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74D7B" w14:textId="77777777" w:rsidR="00F929CA" w:rsidRDefault="00F929CA">
      <w:pPr>
        <w:widowControl w:val="0"/>
        <w:spacing w:line="276" w:lineRule="auto"/>
        <w:rPr>
          <w:rFonts w:ascii="Arial" w:eastAsia="Arial" w:hAnsi="Arial" w:cs="Arial"/>
          <w:sz w:val="22"/>
          <w:szCs w:val="22"/>
        </w:rPr>
      </w:pPr>
    </w:p>
    <w:tbl>
      <w:tblPr>
        <w:tblStyle w:val="a"/>
        <w:tblW w:w="14381" w:type="dxa"/>
        <w:tblInd w:w="-97"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2113"/>
        <w:gridCol w:w="2450"/>
        <w:gridCol w:w="3353"/>
        <w:gridCol w:w="6"/>
        <w:gridCol w:w="2353"/>
        <w:gridCol w:w="1820"/>
        <w:gridCol w:w="2286"/>
      </w:tblGrid>
      <w:tr w:rsidR="00F929CA" w14:paraId="17767A11" w14:textId="77777777">
        <w:trPr>
          <w:trHeight w:val="960"/>
        </w:trPr>
        <w:tc>
          <w:tcPr>
            <w:tcW w:w="14381" w:type="dxa"/>
            <w:gridSpan w:val="7"/>
            <w:shd w:val="clear" w:color="auto" w:fill="C0C0C0"/>
            <w:vAlign w:val="center"/>
          </w:tcPr>
          <w:p w14:paraId="75742160" w14:textId="06101D99" w:rsidR="00F929CA" w:rsidRPr="00FF647D" w:rsidRDefault="001A44C8">
            <w:pPr>
              <w:rPr>
                <w:sz w:val="28"/>
                <w:szCs w:val="28"/>
              </w:rPr>
            </w:pPr>
            <w:r w:rsidRPr="00FF647D">
              <w:rPr>
                <w:rFonts w:ascii="Arial" w:eastAsia="Arial" w:hAnsi="Arial" w:cs="Arial"/>
                <w:b/>
                <w:sz w:val="28"/>
                <w:szCs w:val="28"/>
              </w:rPr>
              <w:t>MSC-OTA Program</w:t>
            </w:r>
            <w:r w:rsidRPr="00FF647D">
              <w:rPr>
                <w:rFonts w:ascii="Arial" w:eastAsia="Arial" w:hAnsi="Arial" w:cs="Arial"/>
                <w:sz w:val="28"/>
                <w:szCs w:val="28"/>
              </w:rPr>
              <w:t xml:space="preserve"> Books for Fall 202</w:t>
            </w:r>
            <w:r w:rsidR="006F376B" w:rsidRPr="00FF647D">
              <w:rPr>
                <w:rFonts w:ascii="Arial" w:eastAsia="Arial" w:hAnsi="Arial" w:cs="Arial"/>
                <w:sz w:val="28"/>
                <w:szCs w:val="28"/>
              </w:rPr>
              <w:t>5</w:t>
            </w:r>
          </w:p>
          <w:p w14:paraId="03315AD6" w14:textId="765E1292" w:rsidR="00F929CA" w:rsidRPr="00FF647D" w:rsidRDefault="001A44C8">
            <w:pPr>
              <w:rPr>
                <w:rFonts w:ascii="Arial" w:eastAsia="Arial" w:hAnsi="Arial" w:cs="Arial"/>
                <w:sz w:val="20"/>
                <w:szCs w:val="20"/>
              </w:rPr>
            </w:pPr>
            <w:r w:rsidRPr="00FF647D">
              <w:rPr>
                <w:rFonts w:ascii="Arial" w:eastAsia="Arial" w:hAnsi="Arial" w:cs="Arial"/>
                <w:sz w:val="20"/>
                <w:szCs w:val="20"/>
              </w:rPr>
              <w:t xml:space="preserve">The following books are the required textbooks for the Fall Intersession and Fall semester of the MSC OTA Program. Many textbooks are used throughout the program in multiple courses, not only in those courses listed.   </w:t>
            </w:r>
            <w:r w:rsidR="006F376B" w:rsidRPr="00FF647D">
              <w:rPr>
                <w:rFonts w:ascii="Arial" w:eastAsia="Arial" w:hAnsi="Arial" w:cs="Arial"/>
                <w:sz w:val="20"/>
                <w:szCs w:val="20"/>
              </w:rPr>
              <w:t>You will purchase many books in the Introduction course that will be used throughout the program.</w:t>
            </w:r>
          </w:p>
        </w:tc>
      </w:tr>
      <w:tr w:rsidR="00F929CA" w14:paraId="606B0439" w14:textId="77777777">
        <w:trPr>
          <w:trHeight w:val="240"/>
        </w:trPr>
        <w:tc>
          <w:tcPr>
            <w:tcW w:w="2113" w:type="dxa"/>
            <w:shd w:val="clear" w:color="auto" w:fill="FFFFFF"/>
            <w:tcMar>
              <w:top w:w="0" w:type="dxa"/>
              <w:left w:w="108" w:type="dxa"/>
              <w:bottom w:w="0" w:type="dxa"/>
              <w:right w:w="108" w:type="dxa"/>
            </w:tcMar>
            <w:vAlign w:val="center"/>
          </w:tcPr>
          <w:p w14:paraId="3735AC1B" w14:textId="77777777" w:rsidR="00F929CA" w:rsidRPr="00FF647D" w:rsidRDefault="001A44C8">
            <w:r w:rsidRPr="00FF647D">
              <w:rPr>
                <w:rFonts w:ascii="Arial" w:eastAsia="Arial" w:hAnsi="Arial" w:cs="Arial"/>
                <w:b/>
                <w:sz w:val="20"/>
                <w:szCs w:val="20"/>
              </w:rPr>
              <w:t xml:space="preserve">Course # </w:t>
            </w:r>
          </w:p>
        </w:tc>
        <w:tc>
          <w:tcPr>
            <w:tcW w:w="2450" w:type="dxa"/>
            <w:shd w:val="clear" w:color="auto" w:fill="FFFFFF"/>
            <w:tcMar>
              <w:top w:w="0" w:type="dxa"/>
              <w:left w:w="108" w:type="dxa"/>
              <w:bottom w:w="0" w:type="dxa"/>
              <w:right w:w="108" w:type="dxa"/>
            </w:tcMar>
            <w:vAlign w:val="center"/>
          </w:tcPr>
          <w:p w14:paraId="21184EB1" w14:textId="77777777" w:rsidR="00F929CA" w:rsidRPr="00FF647D" w:rsidRDefault="001A44C8">
            <w:r w:rsidRPr="00FF647D">
              <w:rPr>
                <w:rFonts w:ascii="Arial" w:eastAsia="Arial" w:hAnsi="Arial" w:cs="Arial"/>
                <w:b/>
                <w:sz w:val="20"/>
                <w:szCs w:val="20"/>
              </w:rPr>
              <w:t xml:space="preserve">Course Name </w:t>
            </w:r>
          </w:p>
        </w:tc>
        <w:tc>
          <w:tcPr>
            <w:tcW w:w="3353" w:type="dxa"/>
            <w:shd w:val="clear" w:color="auto" w:fill="FFFFFF"/>
            <w:tcMar>
              <w:top w:w="0" w:type="dxa"/>
              <w:left w:w="108" w:type="dxa"/>
              <w:bottom w:w="0" w:type="dxa"/>
              <w:right w:w="108" w:type="dxa"/>
            </w:tcMar>
            <w:vAlign w:val="center"/>
          </w:tcPr>
          <w:p w14:paraId="3C8FAFB2" w14:textId="77777777" w:rsidR="00F929CA" w:rsidRPr="00FF647D" w:rsidRDefault="001A44C8">
            <w:r w:rsidRPr="00FF647D">
              <w:rPr>
                <w:rFonts w:ascii="Arial" w:eastAsia="Arial" w:hAnsi="Arial" w:cs="Arial"/>
                <w:b/>
              </w:rPr>
              <w:t xml:space="preserve">Title of Book </w:t>
            </w:r>
          </w:p>
        </w:tc>
        <w:tc>
          <w:tcPr>
            <w:tcW w:w="2359" w:type="dxa"/>
            <w:gridSpan w:val="2"/>
            <w:shd w:val="clear" w:color="auto" w:fill="FFFFFF"/>
            <w:tcMar>
              <w:top w:w="0" w:type="dxa"/>
              <w:left w:w="108" w:type="dxa"/>
              <w:bottom w:w="0" w:type="dxa"/>
              <w:right w:w="108" w:type="dxa"/>
            </w:tcMar>
            <w:vAlign w:val="center"/>
          </w:tcPr>
          <w:p w14:paraId="6F541FDF" w14:textId="77777777" w:rsidR="00F929CA" w:rsidRPr="00FF647D" w:rsidRDefault="001A44C8">
            <w:r w:rsidRPr="00FF647D">
              <w:rPr>
                <w:rFonts w:ascii="Arial" w:eastAsia="Arial" w:hAnsi="Arial" w:cs="Arial"/>
                <w:b/>
                <w:sz w:val="20"/>
                <w:szCs w:val="20"/>
              </w:rPr>
              <w:t xml:space="preserve">ISBN # </w:t>
            </w:r>
          </w:p>
        </w:tc>
        <w:tc>
          <w:tcPr>
            <w:tcW w:w="1820" w:type="dxa"/>
            <w:shd w:val="clear" w:color="auto" w:fill="FFFFFF"/>
            <w:tcMar>
              <w:top w:w="0" w:type="dxa"/>
              <w:left w:w="108" w:type="dxa"/>
              <w:bottom w:w="0" w:type="dxa"/>
              <w:right w:w="108" w:type="dxa"/>
            </w:tcMar>
            <w:vAlign w:val="center"/>
          </w:tcPr>
          <w:p w14:paraId="0957908C" w14:textId="77777777" w:rsidR="00F929CA" w:rsidRPr="00FF647D" w:rsidRDefault="001A44C8">
            <w:r w:rsidRPr="00FF647D">
              <w:rPr>
                <w:rFonts w:ascii="Arial" w:eastAsia="Arial" w:hAnsi="Arial" w:cs="Arial"/>
                <w:b/>
                <w:sz w:val="20"/>
                <w:szCs w:val="20"/>
              </w:rPr>
              <w:t xml:space="preserve">Author </w:t>
            </w:r>
          </w:p>
        </w:tc>
        <w:tc>
          <w:tcPr>
            <w:tcW w:w="2286" w:type="dxa"/>
            <w:shd w:val="clear" w:color="auto" w:fill="FFFFFF"/>
            <w:tcMar>
              <w:top w:w="0" w:type="dxa"/>
              <w:left w:w="108" w:type="dxa"/>
              <w:bottom w:w="0" w:type="dxa"/>
              <w:right w:w="108" w:type="dxa"/>
            </w:tcMar>
            <w:vAlign w:val="center"/>
          </w:tcPr>
          <w:p w14:paraId="7F50F8F0" w14:textId="77777777" w:rsidR="00F929CA" w:rsidRPr="00FF647D" w:rsidRDefault="001A44C8">
            <w:r w:rsidRPr="00FF647D">
              <w:rPr>
                <w:rFonts w:ascii="Arial" w:eastAsia="Arial" w:hAnsi="Arial" w:cs="Arial"/>
                <w:b/>
                <w:sz w:val="20"/>
                <w:szCs w:val="20"/>
              </w:rPr>
              <w:t xml:space="preserve">Publisher </w:t>
            </w:r>
          </w:p>
        </w:tc>
      </w:tr>
      <w:tr w:rsidR="00F929CA" w14:paraId="1DA00144" w14:textId="77777777">
        <w:trPr>
          <w:trHeight w:val="360"/>
        </w:trPr>
        <w:tc>
          <w:tcPr>
            <w:tcW w:w="2113" w:type="dxa"/>
            <w:shd w:val="clear" w:color="auto" w:fill="FFFFFF"/>
            <w:tcMar>
              <w:top w:w="0" w:type="dxa"/>
              <w:left w:w="108" w:type="dxa"/>
              <w:bottom w:w="0" w:type="dxa"/>
              <w:right w:w="108" w:type="dxa"/>
            </w:tcMar>
            <w:vAlign w:val="center"/>
          </w:tcPr>
          <w:p w14:paraId="048DF46C" w14:textId="77777777" w:rsidR="00F929CA" w:rsidRPr="00FF647D" w:rsidRDefault="001A44C8">
            <w:pPr>
              <w:spacing w:after="100"/>
              <w:rPr>
                <w:b/>
                <w:sz w:val="22"/>
                <w:szCs w:val="22"/>
              </w:rPr>
            </w:pPr>
            <w:r w:rsidRPr="00FF647D">
              <w:rPr>
                <w:b/>
                <w:sz w:val="22"/>
                <w:szCs w:val="22"/>
              </w:rPr>
              <w:t>OTA-2251</w:t>
            </w:r>
          </w:p>
          <w:p w14:paraId="5B9F6667" w14:textId="77777777" w:rsidR="00F929CA" w:rsidRPr="00FF647D" w:rsidRDefault="001A44C8">
            <w:pPr>
              <w:spacing w:after="100"/>
              <w:rPr>
                <w:sz w:val="22"/>
                <w:szCs w:val="22"/>
              </w:rPr>
            </w:pPr>
            <w:r w:rsidRPr="00FF647D">
              <w:rPr>
                <w:b/>
                <w:sz w:val="22"/>
                <w:szCs w:val="22"/>
              </w:rPr>
              <w:t>*</w:t>
            </w:r>
            <w:r w:rsidRPr="00FF647D">
              <w:rPr>
                <w:sz w:val="22"/>
                <w:szCs w:val="22"/>
              </w:rPr>
              <w:t>Fall-Intersession</w:t>
            </w:r>
          </w:p>
          <w:p w14:paraId="54E6946C" w14:textId="38958082" w:rsidR="00F50FBD" w:rsidRPr="00FF647D" w:rsidRDefault="00F50FBD">
            <w:pPr>
              <w:spacing w:after="100"/>
              <w:rPr>
                <w:b/>
                <w:bCs/>
                <w:i/>
                <w:iCs/>
                <w:sz w:val="22"/>
                <w:szCs w:val="22"/>
              </w:rPr>
            </w:pPr>
            <w:r w:rsidRPr="00FF647D">
              <w:rPr>
                <w:b/>
                <w:bCs/>
                <w:i/>
                <w:iCs/>
                <w:sz w:val="22"/>
                <w:szCs w:val="22"/>
              </w:rPr>
              <w:t>Class 20</w:t>
            </w:r>
            <w:r w:rsidR="00A2560C" w:rsidRPr="00FF647D">
              <w:rPr>
                <w:b/>
                <w:bCs/>
                <w:i/>
                <w:iCs/>
                <w:sz w:val="22"/>
                <w:szCs w:val="22"/>
              </w:rPr>
              <w:t>2</w:t>
            </w:r>
            <w:r w:rsidR="006F376B" w:rsidRPr="00FF647D">
              <w:rPr>
                <w:b/>
                <w:bCs/>
                <w:i/>
                <w:iCs/>
                <w:sz w:val="22"/>
                <w:szCs w:val="22"/>
              </w:rPr>
              <w:t>5</w:t>
            </w:r>
          </w:p>
        </w:tc>
        <w:tc>
          <w:tcPr>
            <w:tcW w:w="2450" w:type="dxa"/>
            <w:shd w:val="clear" w:color="auto" w:fill="FFFFFF"/>
            <w:tcMar>
              <w:top w:w="0" w:type="dxa"/>
              <w:left w:w="108" w:type="dxa"/>
              <w:bottom w:w="0" w:type="dxa"/>
              <w:right w:w="108" w:type="dxa"/>
            </w:tcMar>
            <w:vAlign w:val="center"/>
          </w:tcPr>
          <w:p w14:paraId="2CD8CE20" w14:textId="77777777" w:rsidR="00F929CA" w:rsidRPr="00FF647D" w:rsidRDefault="001A44C8">
            <w:pPr>
              <w:spacing w:before="100" w:after="100"/>
              <w:rPr>
                <w:b/>
                <w:sz w:val="22"/>
                <w:szCs w:val="22"/>
              </w:rPr>
            </w:pPr>
            <w:r w:rsidRPr="00FF647D">
              <w:rPr>
                <w:b/>
                <w:sz w:val="22"/>
                <w:szCs w:val="22"/>
              </w:rPr>
              <w:t>Therapeutic System Patterns</w:t>
            </w:r>
          </w:p>
        </w:tc>
        <w:tc>
          <w:tcPr>
            <w:tcW w:w="3353" w:type="dxa"/>
            <w:shd w:val="clear" w:color="auto" w:fill="FFFFFF"/>
            <w:tcMar>
              <w:top w:w="0" w:type="dxa"/>
              <w:left w:w="108" w:type="dxa"/>
              <w:bottom w:w="0" w:type="dxa"/>
              <w:right w:w="108" w:type="dxa"/>
            </w:tcMar>
            <w:vAlign w:val="center"/>
          </w:tcPr>
          <w:p w14:paraId="146861C4" w14:textId="77777777" w:rsidR="00F929CA" w:rsidRPr="00FF647D" w:rsidRDefault="001A44C8">
            <w:pPr>
              <w:rPr>
                <w:rFonts w:asciiTheme="majorHAnsi" w:eastAsia="Arial" w:hAnsiTheme="majorHAnsi" w:cstheme="majorHAnsi"/>
              </w:rPr>
            </w:pPr>
            <w:r w:rsidRPr="00FF647D">
              <w:rPr>
                <w:rFonts w:asciiTheme="majorHAnsi" w:eastAsia="Arial" w:hAnsiTheme="majorHAnsi" w:cstheme="majorHAnsi"/>
              </w:rPr>
              <w:t xml:space="preserve">Occupational Therapy Student to Clinician Making the </w:t>
            </w:r>
            <w:r w:rsidRPr="00FF647D">
              <w:rPr>
                <w:rFonts w:asciiTheme="majorHAnsi" w:eastAsia="Arial" w:hAnsiTheme="majorHAnsi" w:cstheme="majorHAnsi"/>
              </w:rPr>
              <w:t>Transition</w:t>
            </w:r>
          </w:p>
        </w:tc>
        <w:tc>
          <w:tcPr>
            <w:tcW w:w="2359" w:type="dxa"/>
            <w:gridSpan w:val="2"/>
            <w:shd w:val="clear" w:color="auto" w:fill="FFFFFF"/>
            <w:tcMar>
              <w:top w:w="0" w:type="dxa"/>
              <w:left w:w="108" w:type="dxa"/>
              <w:bottom w:w="0" w:type="dxa"/>
              <w:right w:w="108" w:type="dxa"/>
            </w:tcMar>
            <w:vAlign w:val="center"/>
          </w:tcPr>
          <w:p w14:paraId="2CF9CB4C" w14:textId="77777777" w:rsidR="006F376B" w:rsidRPr="00FF647D" w:rsidRDefault="003F3ECA">
            <w:pPr>
              <w:spacing w:before="100" w:after="100"/>
              <w:rPr>
                <w:rFonts w:asciiTheme="majorHAnsi" w:eastAsia="Arial" w:hAnsiTheme="majorHAnsi" w:cstheme="majorHAnsi"/>
              </w:rPr>
            </w:pPr>
            <w:r w:rsidRPr="00FF647D">
              <w:rPr>
                <w:rFonts w:asciiTheme="majorHAnsi" w:eastAsia="Arial" w:hAnsiTheme="majorHAnsi" w:cstheme="majorHAnsi"/>
              </w:rPr>
              <w:t>9781032963556</w:t>
            </w:r>
            <w:r w:rsidR="006F376B" w:rsidRPr="00FF647D">
              <w:rPr>
                <w:rFonts w:asciiTheme="majorHAnsi" w:eastAsia="Arial" w:hAnsiTheme="majorHAnsi" w:cstheme="majorHAnsi"/>
              </w:rPr>
              <w:t xml:space="preserve"> </w:t>
            </w:r>
          </w:p>
          <w:p w14:paraId="037B6244" w14:textId="5BEA7101" w:rsidR="003A3B70" w:rsidRPr="00FF647D" w:rsidRDefault="003A3B70" w:rsidP="00C72EC9">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2F7577D0"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Lisa Davis</w:t>
            </w:r>
          </w:p>
          <w:p w14:paraId="48822760"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 xml:space="preserve">Marilyn </w:t>
            </w:r>
            <w:proofErr w:type="spellStart"/>
            <w:r w:rsidRPr="00FF647D">
              <w:rPr>
                <w:rFonts w:asciiTheme="majorHAnsi" w:eastAsia="Arial" w:hAnsiTheme="majorHAnsi" w:cstheme="majorHAnsi"/>
              </w:rPr>
              <w:t>Rosee</w:t>
            </w:r>
            <w:proofErr w:type="spellEnd"/>
          </w:p>
        </w:tc>
        <w:tc>
          <w:tcPr>
            <w:tcW w:w="2286" w:type="dxa"/>
            <w:shd w:val="clear" w:color="auto" w:fill="FFFFFF"/>
            <w:tcMar>
              <w:top w:w="0" w:type="dxa"/>
              <w:left w:w="108" w:type="dxa"/>
              <w:bottom w:w="0" w:type="dxa"/>
              <w:right w:w="108" w:type="dxa"/>
            </w:tcMar>
            <w:vAlign w:val="center"/>
          </w:tcPr>
          <w:p w14:paraId="442D6C49" w14:textId="2790060E" w:rsidR="00F929CA" w:rsidRPr="00FF647D" w:rsidRDefault="003F3ECA">
            <w:pPr>
              <w:spacing w:before="100" w:after="100"/>
              <w:rPr>
                <w:rFonts w:asciiTheme="majorHAnsi" w:eastAsia="Arial" w:hAnsiTheme="majorHAnsi" w:cstheme="majorHAnsi"/>
              </w:rPr>
            </w:pPr>
            <w:r w:rsidRPr="00FF647D">
              <w:rPr>
                <w:rFonts w:asciiTheme="majorHAnsi" w:eastAsia="Arial" w:hAnsiTheme="majorHAnsi" w:cstheme="majorHAnsi"/>
              </w:rPr>
              <w:t>Routledge</w:t>
            </w:r>
          </w:p>
        </w:tc>
      </w:tr>
      <w:tr w:rsidR="00F929CA" w14:paraId="2999D646" w14:textId="77777777">
        <w:trPr>
          <w:trHeight w:val="360"/>
        </w:trPr>
        <w:tc>
          <w:tcPr>
            <w:tcW w:w="2113" w:type="dxa"/>
            <w:vMerge w:val="restart"/>
            <w:shd w:val="clear" w:color="auto" w:fill="FFFFFF"/>
            <w:tcMar>
              <w:top w:w="0" w:type="dxa"/>
              <w:left w:w="108" w:type="dxa"/>
              <w:bottom w:w="0" w:type="dxa"/>
              <w:right w:w="108" w:type="dxa"/>
            </w:tcMar>
            <w:vAlign w:val="center"/>
          </w:tcPr>
          <w:p w14:paraId="1E5D51E4" w14:textId="77777777" w:rsidR="00F929CA" w:rsidRPr="00FF647D" w:rsidRDefault="001A44C8">
            <w:pPr>
              <w:spacing w:after="100"/>
              <w:rPr>
                <w:b/>
                <w:sz w:val="22"/>
                <w:szCs w:val="22"/>
              </w:rPr>
            </w:pPr>
            <w:r w:rsidRPr="00FF647D">
              <w:rPr>
                <w:b/>
                <w:sz w:val="22"/>
                <w:szCs w:val="22"/>
              </w:rPr>
              <w:t xml:space="preserve">OTA-2111        </w:t>
            </w:r>
          </w:p>
          <w:p w14:paraId="0C06649D" w14:textId="77777777" w:rsidR="00F929CA" w:rsidRPr="00FF647D" w:rsidRDefault="001A44C8">
            <w:pPr>
              <w:spacing w:after="100"/>
              <w:rPr>
                <w:rFonts w:ascii="Arial" w:eastAsia="Arial" w:hAnsi="Arial" w:cs="Arial"/>
                <w:sz w:val="20"/>
                <w:szCs w:val="20"/>
              </w:rPr>
            </w:pPr>
            <w:r w:rsidRPr="00FF647D">
              <w:rPr>
                <w:rFonts w:ascii="Arial" w:eastAsia="Arial" w:hAnsi="Arial" w:cs="Arial"/>
                <w:sz w:val="20"/>
                <w:szCs w:val="20"/>
              </w:rPr>
              <w:t>*Fall-Intersession</w:t>
            </w:r>
          </w:p>
          <w:p w14:paraId="7D1B568A" w14:textId="0FDDF39A" w:rsidR="006F376B" w:rsidRPr="00FF647D" w:rsidRDefault="006F376B">
            <w:pPr>
              <w:spacing w:after="100"/>
              <w:rPr>
                <w:rFonts w:ascii="Arial" w:eastAsia="Arial" w:hAnsi="Arial" w:cs="Arial"/>
                <w:b/>
                <w:bCs/>
                <w:i/>
                <w:iCs/>
                <w:sz w:val="20"/>
                <w:szCs w:val="20"/>
              </w:rPr>
            </w:pPr>
            <w:r w:rsidRPr="00FF647D">
              <w:rPr>
                <w:rFonts w:ascii="Arial" w:eastAsia="Arial" w:hAnsi="Arial" w:cs="Arial"/>
                <w:b/>
                <w:bCs/>
                <w:i/>
                <w:iCs/>
                <w:sz w:val="20"/>
                <w:szCs w:val="20"/>
              </w:rPr>
              <w:t>Class 202</w:t>
            </w:r>
            <w:r w:rsidR="001438A6" w:rsidRPr="00FF647D">
              <w:rPr>
                <w:rFonts w:ascii="Arial" w:eastAsia="Arial" w:hAnsi="Arial" w:cs="Arial"/>
                <w:b/>
                <w:bCs/>
                <w:i/>
                <w:iCs/>
                <w:sz w:val="20"/>
                <w:szCs w:val="20"/>
              </w:rPr>
              <w:t>6</w:t>
            </w:r>
          </w:p>
        </w:tc>
        <w:tc>
          <w:tcPr>
            <w:tcW w:w="2450" w:type="dxa"/>
            <w:vMerge w:val="restart"/>
            <w:shd w:val="clear" w:color="auto" w:fill="FFFFFF"/>
            <w:tcMar>
              <w:top w:w="0" w:type="dxa"/>
              <w:left w:w="108" w:type="dxa"/>
              <w:bottom w:w="0" w:type="dxa"/>
              <w:right w:w="108" w:type="dxa"/>
            </w:tcMar>
            <w:vAlign w:val="center"/>
          </w:tcPr>
          <w:p w14:paraId="1CD3ED9D" w14:textId="1DCE541A" w:rsidR="00F929CA" w:rsidRPr="00FF647D" w:rsidRDefault="001A44C8">
            <w:pPr>
              <w:spacing w:before="100" w:after="100"/>
              <w:rPr>
                <w:rFonts w:ascii="Arial" w:eastAsia="Arial" w:hAnsi="Arial" w:cs="Arial"/>
                <w:b/>
                <w:sz w:val="20"/>
                <w:szCs w:val="20"/>
              </w:rPr>
            </w:pPr>
            <w:r w:rsidRPr="00FF647D">
              <w:rPr>
                <w:b/>
                <w:sz w:val="22"/>
                <w:szCs w:val="22"/>
              </w:rPr>
              <w:t xml:space="preserve">Introduction </w:t>
            </w:r>
            <w:r w:rsidR="00E81512" w:rsidRPr="00FF647D">
              <w:rPr>
                <w:b/>
                <w:sz w:val="22"/>
                <w:szCs w:val="22"/>
              </w:rPr>
              <w:t xml:space="preserve">to the Philosophy of </w:t>
            </w:r>
            <w:r w:rsidRPr="00FF647D">
              <w:rPr>
                <w:b/>
                <w:sz w:val="22"/>
                <w:szCs w:val="22"/>
              </w:rPr>
              <w:t>Occupational Therapy</w:t>
            </w:r>
          </w:p>
        </w:tc>
        <w:tc>
          <w:tcPr>
            <w:tcW w:w="3353" w:type="dxa"/>
            <w:shd w:val="clear" w:color="auto" w:fill="FFFFFF"/>
            <w:tcMar>
              <w:top w:w="0" w:type="dxa"/>
              <w:left w:w="108" w:type="dxa"/>
              <w:bottom w:w="0" w:type="dxa"/>
              <w:right w:w="108" w:type="dxa"/>
            </w:tcMar>
            <w:vAlign w:val="center"/>
          </w:tcPr>
          <w:p w14:paraId="023B00EE" w14:textId="7E9B162D" w:rsidR="00F929CA" w:rsidRPr="00FF647D" w:rsidRDefault="001A44C8">
            <w:pPr>
              <w:rPr>
                <w:rFonts w:asciiTheme="majorHAnsi" w:eastAsia="Arial" w:hAnsiTheme="majorHAnsi" w:cstheme="majorHAnsi"/>
              </w:rPr>
            </w:pPr>
            <w:r w:rsidRPr="00FF647D">
              <w:rPr>
                <w:rFonts w:asciiTheme="majorHAnsi" w:eastAsia="Arial" w:hAnsiTheme="majorHAnsi" w:cstheme="majorHAnsi"/>
              </w:rPr>
              <w:t xml:space="preserve">Patient Practitioner Interaction </w:t>
            </w:r>
            <w:r w:rsidR="003A3B70" w:rsidRPr="00FF647D">
              <w:rPr>
                <w:rFonts w:asciiTheme="majorHAnsi" w:eastAsia="Arial" w:hAnsiTheme="majorHAnsi" w:cstheme="majorHAnsi"/>
              </w:rPr>
              <w:t>7</w:t>
            </w:r>
            <w:r w:rsidRPr="00FF647D">
              <w:rPr>
                <w:rFonts w:asciiTheme="majorHAnsi" w:eastAsia="Arial" w:hAnsiTheme="majorHAnsi" w:cstheme="majorHAnsi"/>
                <w:vertAlign w:val="superscript"/>
              </w:rPr>
              <w:t>th</w:t>
            </w:r>
            <w:r w:rsidRPr="00FF647D">
              <w:rPr>
                <w:rFonts w:asciiTheme="majorHAnsi" w:eastAsia="Arial" w:hAnsiTheme="majorHAnsi" w:cstheme="majorHAnsi"/>
              </w:rPr>
              <w:t xml:space="preserve"> edition</w:t>
            </w:r>
          </w:p>
          <w:p w14:paraId="094F4EB8" w14:textId="1EAEA686" w:rsidR="00BE6D22" w:rsidRPr="00FF647D" w:rsidRDefault="00BE6D22">
            <w:pPr>
              <w:rPr>
                <w:rFonts w:asciiTheme="majorHAnsi" w:eastAsia="Arial" w:hAnsiTheme="majorHAnsi" w:cstheme="majorHAnsi"/>
              </w:rPr>
            </w:pPr>
          </w:p>
        </w:tc>
        <w:tc>
          <w:tcPr>
            <w:tcW w:w="2359" w:type="dxa"/>
            <w:gridSpan w:val="2"/>
            <w:shd w:val="clear" w:color="auto" w:fill="FFFFFF"/>
            <w:tcMar>
              <w:top w:w="0" w:type="dxa"/>
              <w:left w:w="108" w:type="dxa"/>
              <w:bottom w:w="0" w:type="dxa"/>
              <w:right w:w="108" w:type="dxa"/>
            </w:tcMar>
            <w:vAlign w:val="center"/>
          </w:tcPr>
          <w:p w14:paraId="428BA28A" w14:textId="24D45249" w:rsidR="00222EAA" w:rsidRPr="00FF647D" w:rsidRDefault="00222EAA">
            <w:pPr>
              <w:spacing w:before="100" w:after="100"/>
              <w:rPr>
                <w:rFonts w:asciiTheme="majorHAnsi" w:eastAsia="Arial" w:hAnsiTheme="majorHAnsi" w:cstheme="majorHAnsi"/>
              </w:rPr>
            </w:pPr>
            <w:r w:rsidRPr="00FF647D">
              <w:rPr>
                <w:rFonts w:asciiTheme="majorHAnsi" w:eastAsia="Arial" w:hAnsiTheme="majorHAnsi" w:cstheme="majorHAnsi"/>
              </w:rPr>
              <w:t>9781003525554</w:t>
            </w:r>
          </w:p>
        </w:tc>
        <w:tc>
          <w:tcPr>
            <w:tcW w:w="1820" w:type="dxa"/>
            <w:shd w:val="clear" w:color="auto" w:fill="FFFFFF"/>
            <w:tcMar>
              <w:top w:w="0" w:type="dxa"/>
              <w:left w:w="108" w:type="dxa"/>
              <w:bottom w:w="0" w:type="dxa"/>
              <w:right w:w="108" w:type="dxa"/>
            </w:tcMar>
            <w:vAlign w:val="center"/>
          </w:tcPr>
          <w:p w14:paraId="01E75CBB"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 xml:space="preserve"> Carol M. Davis</w:t>
            </w:r>
          </w:p>
          <w:p w14:paraId="105F79A9"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Gina Maria Musolino</w:t>
            </w:r>
          </w:p>
          <w:p w14:paraId="3E0B89BA" w14:textId="77777777" w:rsidR="009B4540" w:rsidRPr="00FF647D" w:rsidRDefault="009B4540">
            <w:pPr>
              <w:spacing w:before="100" w:after="100"/>
              <w:rPr>
                <w:rFonts w:asciiTheme="majorHAnsi" w:eastAsia="Arial" w:hAnsiTheme="majorHAnsi" w:cstheme="majorHAnsi"/>
              </w:rPr>
            </w:pPr>
            <w:r w:rsidRPr="00FF647D">
              <w:rPr>
                <w:rFonts w:asciiTheme="majorHAnsi" w:eastAsia="Arial" w:hAnsiTheme="majorHAnsi" w:cstheme="majorHAnsi"/>
              </w:rPr>
              <w:t>(same authors)</w:t>
            </w:r>
          </w:p>
          <w:p w14:paraId="23DD282F" w14:textId="62901F6C" w:rsidR="007B2FF2" w:rsidRPr="00FF647D" w:rsidRDefault="007B2FF2">
            <w:pPr>
              <w:spacing w:before="100" w:after="100"/>
              <w:rPr>
                <w:rFonts w:asciiTheme="majorHAnsi" w:eastAsia="Arial" w:hAnsiTheme="majorHAnsi" w:cstheme="majorHAnsi"/>
              </w:rPr>
            </w:pPr>
          </w:p>
        </w:tc>
        <w:tc>
          <w:tcPr>
            <w:tcW w:w="2286" w:type="dxa"/>
            <w:shd w:val="clear" w:color="auto" w:fill="FFFFFF"/>
            <w:tcMar>
              <w:top w:w="0" w:type="dxa"/>
              <w:left w:w="108" w:type="dxa"/>
              <w:bottom w:w="0" w:type="dxa"/>
              <w:right w:w="108" w:type="dxa"/>
            </w:tcMar>
            <w:vAlign w:val="center"/>
          </w:tcPr>
          <w:p w14:paraId="765B5A08" w14:textId="596D0196" w:rsidR="007B2FF2" w:rsidRPr="00FF647D" w:rsidRDefault="007B2FF2">
            <w:pPr>
              <w:spacing w:before="100" w:after="100"/>
              <w:rPr>
                <w:rFonts w:asciiTheme="majorHAnsi" w:eastAsia="Arial" w:hAnsiTheme="majorHAnsi" w:cstheme="majorHAnsi"/>
              </w:rPr>
            </w:pPr>
            <w:r w:rsidRPr="00FF647D">
              <w:rPr>
                <w:rFonts w:asciiTheme="majorHAnsi" w:eastAsia="Arial" w:hAnsiTheme="majorHAnsi" w:cstheme="majorHAnsi"/>
              </w:rPr>
              <w:t>Routledge</w:t>
            </w:r>
          </w:p>
        </w:tc>
      </w:tr>
      <w:tr w:rsidR="00F929CA" w14:paraId="38389E15" w14:textId="77777777">
        <w:trPr>
          <w:trHeight w:val="500"/>
        </w:trPr>
        <w:tc>
          <w:tcPr>
            <w:tcW w:w="2113" w:type="dxa"/>
            <w:vMerge/>
            <w:shd w:val="clear" w:color="auto" w:fill="FFFFFF"/>
            <w:tcMar>
              <w:top w:w="0" w:type="dxa"/>
              <w:left w:w="108" w:type="dxa"/>
              <w:bottom w:w="0" w:type="dxa"/>
              <w:right w:w="108" w:type="dxa"/>
            </w:tcMar>
            <w:vAlign w:val="center"/>
          </w:tcPr>
          <w:p w14:paraId="0DBE0E87" w14:textId="77777777" w:rsidR="00F929CA" w:rsidRPr="00FF647D"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vMerge/>
            <w:shd w:val="clear" w:color="auto" w:fill="FFFFFF"/>
            <w:tcMar>
              <w:top w:w="0" w:type="dxa"/>
              <w:left w:w="108" w:type="dxa"/>
              <w:bottom w:w="0" w:type="dxa"/>
              <w:right w:w="108" w:type="dxa"/>
            </w:tcMar>
            <w:vAlign w:val="center"/>
          </w:tcPr>
          <w:p w14:paraId="4F401561" w14:textId="77777777" w:rsidR="00F929CA" w:rsidRPr="00FF647D"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3353" w:type="dxa"/>
            <w:shd w:val="clear" w:color="auto" w:fill="FFFFFF"/>
            <w:tcMar>
              <w:top w:w="0" w:type="dxa"/>
              <w:left w:w="108" w:type="dxa"/>
              <w:bottom w:w="0" w:type="dxa"/>
              <w:right w:w="108" w:type="dxa"/>
            </w:tcMar>
          </w:tcPr>
          <w:p w14:paraId="6880F6E3"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 xml:space="preserve">The Intentional Relationship:  Occupational Therapy and Use of Self </w:t>
            </w:r>
            <w:r w:rsidRPr="00FF647D">
              <w:rPr>
                <w:rFonts w:asciiTheme="majorHAnsi" w:eastAsia="Arial" w:hAnsiTheme="majorHAnsi" w:cstheme="majorHAnsi"/>
              </w:rPr>
              <w:t>2</w:t>
            </w:r>
            <w:r w:rsidRPr="00FF647D">
              <w:rPr>
                <w:rFonts w:asciiTheme="majorHAnsi" w:eastAsia="Arial" w:hAnsiTheme="majorHAnsi" w:cstheme="majorHAnsi"/>
                <w:vertAlign w:val="superscript"/>
              </w:rPr>
              <w:t>nd</w:t>
            </w:r>
            <w:r w:rsidRPr="00FF647D">
              <w:rPr>
                <w:rFonts w:asciiTheme="majorHAnsi" w:eastAsia="Arial" w:hAnsiTheme="majorHAnsi" w:cstheme="majorHAnsi"/>
              </w:rPr>
              <w:t xml:space="preserve"> edition </w:t>
            </w:r>
          </w:p>
        </w:tc>
        <w:tc>
          <w:tcPr>
            <w:tcW w:w="2359" w:type="dxa"/>
            <w:gridSpan w:val="2"/>
            <w:shd w:val="clear" w:color="auto" w:fill="FFFFFF"/>
            <w:tcMar>
              <w:top w:w="0" w:type="dxa"/>
              <w:left w:w="108" w:type="dxa"/>
              <w:bottom w:w="0" w:type="dxa"/>
              <w:right w:w="108" w:type="dxa"/>
            </w:tcMar>
          </w:tcPr>
          <w:p w14:paraId="368C5BB3"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978-0803669772</w:t>
            </w:r>
          </w:p>
        </w:tc>
        <w:tc>
          <w:tcPr>
            <w:tcW w:w="1820" w:type="dxa"/>
            <w:shd w:val="clear" w:color="auto" w:fill="FFFFFF"/>
            <w:tcMar>
              <w:top w:w="0" w:type="dxa"/>
              <w:left w:w="108" w:type="dxa"/>
              <w:bottom w:w="0" w:type="dxa"/>
              <w:right w:w="108" w:type="dxa"/>
            </w:tcMar>
          </w:tcPr>
          <w:p w14:paraId="41A6B7D2"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Renee R. Taylor</w:t>
            </w:r>
          </w:p>
        </w:tc>
        <w:tc>
          <w:tcPr>
            <w:tcW w:w="2286" w:type="dxa"/>
            <w:shd w:val="clear" w:color="auto" w:fill="FFFFFF"/>
            <w:tcMar>
              <w:top w:w="0" w:type="dxa"/>
              <w:left w:w="108" w:type="dxa"/>
              <w:bottom w:w="0" w:type="dxa"/>
              <w:right w:w="108" w:type="dxa"/>
            </w:tcMar>
          </w:tcPr>
          <w:p w14:paraId="33E6CC4E" w14:textId="77777777" w:rsidR="00F929CA" w:rsidRPr="00FF647D" w:rsidRDefault="001A44C8">
            <w:pPr>
              <w:spacing w:before="100" w:after="100"/>
              <w:rPr>
                <w:rFonts w:asciiTheme="majorHAnsi" w:hAnsiTheme="majorHAnsi" w:cstheme="majorHAnsi"/>
              </w:rPr>
            </w:pPr>
            <w:r w:rsidRPr="00FF647D">
              <w:rPr>
                <w:rFonts w:asciiTheme="majorHAnsi" w:eastAsia="Arial" w:hAnsiTheme="majorHAnsi" w:cstheme="majorHAnsi"/>
              </w:rPr>
              <w:t>F.A. Davis Company</w:t>
            </w:r>
          </w:p>
        </w:tc>
      </w:tr>
      <w:tr w:rsidR="00F929CA" w14:paraId="4FBB8F8A" w14:textId="77777777">
        <w:trPr>
          <w:trHeight w:val="500"/>
        </w:trPr>
        <w:tc>
          <w:tcPr>
            <w:tcW w:w="2113" w:type="dxa"/>
            <w:vMerge/>
            <w:shd w:val="clear" w:color="auto" w:fill="FFFFFF"/>
            <w:tcMar>
              <w:top w:w="0" w:type="dxa"/>
              <w:left w:w="108" w:type="dxa"/>
              <w:bottom w:w="0" w:type="dxa"/>
              <w:right w:w="108" w:type="dxa"/>
            </w:tcMar>
            <w:vAlign w:val="center"/>
          </w:tcPr>
          <w:p w14:paraId="6F156BFC" w14:textId="77777777" w:rsidR="00F929CA" w:rsidRPr="00FF647D" w:rsidRDefault="00F929CA">
            <w:pPr>
              <w:widowControl w:val="0"/>
              <w:pBdr>
                <w:top w:val="nil"/>
                <w:left w:val="nil"/>
                <w:bottom w:val="nil"/>
                <w:right w:val="nil"/>
                <w:between w:val="nil"/>
              </w:pBdr>
              <w:spacing w:line="276" w:lineRule="auto"/>
            </w:pPr>
          </w:p>
        </w:tc>
        <w:tc>
          <w:tcPr>
            <w:tcW w:w="2450" w:type="dxa"/>
            <w:shd w:val="clear" w:color="auto" w:fill="FFFFFF"/>
            <w:tcMar>
              <w:top w:w="0" w:type="dxa"/>
              <w:left w:w="108" w:type="dxa"/>
              <w:bottom w:w="0" w:type="dxa"/>
              <w:right w:w="108" w:type="dxa"/>
            </w:tcMar>
            <w:vAlign w:val="center"/>
          </w:tcPr>
          <w:p w14:paraId="23DC9304" w14:textId="77777777" w:rsidR="00F929CA" w:rsidRPr="00FF647D" w:rsidRDefault="00F929CA">
            <w:pPr>
              <w:spacing w:before="100" w:after="100"/>
              <w:rPr>
                <w:rFonts w:ascii="Arial" w:eastAsia="Arial" w:hAnsi="Arial" w:cs="Arial"/>
                <w:sz w:val="20"/>
                <w:szCs w:val="20"/>
              </w:rPr>
            </w:pPr>
          </w:p>
          <w:p w14:paraId="6000CCA7"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19B81875" w14:textId="359D0439" w:rsidR="00F929CA" w:rsidRPr="00FF647D" w:rsidRDefault="001A44C8" w:rsidP="00FF647D">
            <w:pPr>
              <w:rPr>
                <w:rFonts w:asciiTheme="majorHAnsi" w:eastAsia="Arial" w:hAnsiTheme="majorHAnsi" w:cstheme="majorHAnsi"/>
              </w:rPr>
            </w:pPr>
            <w:r w:rsidRPr="00FF647D">
              <w:rPr>
                <w:rFonts w:asciiTheme="majorHAnsi" w:eastAsia="Arial" w:hAnsiTheme="majorHAnsi" w:cstheme="majorHAnsi"/>
              </w:rPr>
              <w:t xml:space="preserve">Introduction </w:t>
            </w:r>
            <w:r w:rsidR="00A2560C" w:rsidRPr="00FF647D">
              <w:rPr>
                <w:rFonts w:asciiTheme="majorHAnsi" w:eastAsia="Arial" w:hAnsiTheme="majorHAnsi" w:cstheme="majorHAnsi"/>
              </w:rPr>
              <w:t>to Occupational</w:t>
            </w:r>
            <w:r w:rsidRPr="00FF647D">
              <w:rPr>
                <w:rFonts w:asciiTheme="majorHAnsi" w:eastAsia="Arial" w:hAnsiTheme="majorHAnsi" w:cstheme="majorHAnsi"/>
              </w:rPr>
              <w:t xml:space="preserve"> Therapy </w:t>
            </w:r>
            <w:r w:rsidR="00A2560C" w:rsidRPr="00FF647D">
              <w:rPr>
                <w:rFonts w:asciiTheme="majorHAnsi" w:eastAsia="Arial" w:hAnsiTheme="majorHAnsi" w:cstheme="majorHAnsi"/>
              </w:rPr>
              <w:t>6</w:t>
            </w:r>
            <w:r w:rsidRPr="00FF647D">
              <w:rPr>
                <w:rFonts w:asciiTheme="majorHAnsi" w:eastAsia="Arial" w:hAnsiTheme="majorHAnsi" w:cstheme="majorHAnsi"/>
              </w:rPr>
              <w:t xml:space="preserve">th </w:t>
            </w:r>
          </w:p>
        </w:tc>
        <w:tc>
          <w:tcPr>
            <w:tcW w:w="2359" w:type="dxa"/>
            <w:gridSpan w:val="2"/>
            <w:shd w:val="clear" w:color="auto" w:fill="FFFFFF"/>
            <w:tcMar>
              <w:top w:w="0" w:type="dxa"/>
              <w:left w:w="108" w:type="dxa"/>
              <w:bottom w:w="0" w:type="dxa"/>
              <w:right w:w="108" w:type="dxa"/>
            </w:tcMar>
            <w:vAlign w:val="center"/>
          </w:tcPr>
          <w:p w14:paraId="602498B3" w14:textId="74FC0BA5"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highlight w:val="white"/>
              </w:rPr>
              <w:t>978-</w:t>
            </w:r>
            <w:r w:rsidR="00A2560C" w:rsidRPr="00FF647D">
              <w:rPr>
                <w:rFonts w:asciiTheme="majorHAnsi" w:eastAsia="Arial" w:hAnsiTheme="majorHAnsi" w:cstheme="majorHAnsi"/>
              </w:rPr>
              <w:t>0323798563</w:t>
            </w:r>
          </w:p>
          <w:p w14:paraId="468F08A9" w14:textId="77777777" w:rsidR="00F50FBD" w:rsidRPr="00FF647D" w:rsidRDefault="00F50FBD">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784C1229"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Jane Clifford O’Brien</w:t>
            </w:r>
          </w:p>
        </w:tc>
        <w:tc>
          <w:tcPr>
            <w:tcW w:w="2286" w:type="dxa"/>
            <w:shd w:val="clear" w:color="auto" w:fill="FFFFFF"/>
            <w:tcMar>
              <w:top w:w="0" w:type="dxa"/>
              <w:left w:w="108" w:type="dxa"/>
              <w:bottom w:w="0" w:type="dxa"/>
              <w:right w:w="108" w:type="dxa"/>
            </w:tcMar>
            <w:vAlign w:val="center"/>
          </w:tcPr>
          <w:p w14:paraId="196195C6"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Elsevier Health Sciences- Saunders</w:t>
            </w:r>
          </w:p>
        </w:tc>
      </w:tr>
      <w:tr w:rsidR="00324F62" w14:paraId="6EED9AB0" w14:textId="77777777">
        <w:trPr>
          <w:trHeight w:val="500"/>
        </w:trPr>
        <w:tc>
          <w:tcPr>
            <w:tcW w:w="2113" w:type="dxa"/>
            <w:shd w:val="clear" w:color="auto" w:fill="FFFFFF"/>
            <w:tcMar>
              <w:top w:w="0" w:type="dxa"/>
              <w:left w:w="108" w:type="dxa"/>
              <w:bottom w:w="0" w:type="dxa"/>
              <w:right w:w="108" w:type="dxa"/>
            </w:tcMar>
            <w:vAlign w:val="center"/>
          </w:tcPr>
          <w:p w14:paraId="5188A831" w14:textId="77777777" w:rsidR="00324F62" w:rsidRPr="00FF647D" w:rsidRDefault="00324F62">
            <w:pPr>
              <w:widowControl w:val="0"/>
              <w:pBdr>
                <w:top w:val="nil"/>
                <w:left w:val="nil"/>
                <w:bottom w:val="nil"/>
                <w:right w:val="nil"/>
                <w:between w:val="nil"/>
              </w:pBdr>
              <w:spacing w:line="276" w:lineRule="auto"/>
            </w:pPr>
          </w:p>
        </w:tc>
        <w:tc>
          <w:tcPr>
            <w:tcW w:w="2450" w:type="dxa"/>
            <w:shd w:val="clear" w:color="auto" w:fill="FFFFFF"/>
            <w:tcMar>
              <w:top w:w="0" w:type="dxa"/>
              <w:left w:w="108" w:type="dxa"/>
              <w:bottom w:w="0" w:type="dxa"/>
              <w:right w:w="108" w:type="dxa"/>
            </w:tcMar>
            <w:vAlign w:val="center"/>
          </w:tcPr>
          <w:p w14:paraId="02A94C87" w14:textId="77777777" w:rsidR="00324F62" w:rsidRPr="00FF647D" w:rsidRDefault="00324F62">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33E979A9" w14:textId="471B8E56" w:rsidR="00337723" w:rsidRPr="00FF647D" w:rsidRDefault="00337723" w:rsidP="00FF647D">
            <w:pPr>
              <w:rPr>
                <w:rFonts w:asciiTheme="majorHAnsi" w:eastAsia="Arial" w:hAnsiTheme="majorHAnsi" w:cstheme="majorHAnsi"/>
              </w:rPr>
            </w:pPr>
            <w:r w:rsidRPr="00FF647D">
              <w:rPr>
                <w:rFonts w:asciiTheme="majorHAnsi" w:eastAsia="Arial" w:hAnsiTheme="majorHAnsi" w:cstheme="majorHAnsi"/>
              </w:rPr>
              <w:t>Documentation</w:t>
            </w:r>
            <w:r w:rsidR="00FF647D">
              <w:rPr>
                <w:rFonts w:asciiTheme="majorHAnsi" w:eastAsia="Arial" w:hAnsiTheme="majorHAnsi" w:cstheme="majorHAnsi"/>
              </w:rPr>
              <w:t xml:space="preserve"> </w:t>
            </w:r>
            <w:r w:rsidRPr="00FF647D">
              <w:rPr>
                <w:rFonts w:asciiTheme="majorHAnsi" w:eastAsia="Arial" w:hAnsiTheme="majorHAnsi" w:cstheme="majorHAnsi"/>
              </w:rPr>
              <w:t>Manual for Occupational Therapy</w:t>
            </w:r>
            <w:r w:rsidR="004424EE" w:rsidRPr="00FF647D">
              <w:rPr>
                <w:rFonts w:asciiTheme="majorHAnsi" w:eastAsia="Arial" w:hAnsiTheme="majorHAnsi" w:cstheme="majorHAnsi"/>
              </w:rPr>
              <w:t xml:space="preserve"> 5</w:t>
            </w:r>
            <w:r w:rsidR="004424EE" w:rsidRPr="00FF647D">
              <w:rPr>
                <w:rFonts w:asciiTheme="majorHAnsi" w:eastAsia="Arial" w:hAnsiTheme="majorHAnsi" w:cstheme="majorHAnsi"/>
                <w:vertAlign w:val="superscript"/>
              </w:rPr>
              <w:t>th</w:t>
            </w:r>
            <w:r w:rsidR="004424EE" w:rsidRPr="00FF647D">
              <w:rPr>
                <w:rFonts w:asciiTheme="majorHAnsi" w:eastAsia="Arial" w:hAnsiTheme="majorHAnsi" w:cstheme="majorHAnsi"/>
              </w:rPr>
              <w:t xml:space="preserve"> Edition</w:t>
            </w:r>
          </w:p>
        </w:tc>
        <w:tc>
          <w:tcPr>
            <w:tcW w:w="2359" w:type="dxa"/>
            <w:gridSpan w:val="2"/>
            <w:shd w:val="clear" w:color="auto" w:fill="FFFFFF"/>
            <w:tcMar>
              <w:top w:w="0" w:type="dxa"/>
              <w:left w:w="108" w:type="dxa"/>
              <w:bottom w:w="0" w:type="dxa"/>
              <w:right w:w="108" w:type="dxa"/>
            </w:tcMar>
            <w:vAlign w:val="center"/>
          </w:tcPr>
          <w:p w14:paraId="13F32BB1" w14:textId="77777777" w:rsidR="004424EE" w:rsidRPr="00FF647D" w:rsidRDefault="004424EE">
            <w:pPr>
              <w:spacing w:before="100" w:after="100"/>
              <w:rPr>
                <w:rFonts w:asciiTheme="majorHAnsi" w:eastAsia="Arial" w:hAnsiTheme="majorHAnsi" w:cstheme="majorHAnsi"/>
              </w:rPr>
            </w:pPr>
          </w:p>
          <w:p w14:paraId="25C9C36F" w14:textId="77777777" w:rsidR="005F770B" w:rsidRPr="00FF647D" w:rsidRDefault="005F770B" w:rsidP="005F770B">
            <w:pPr>
              <w:spacing w:before="100" w:after="100"/>
              <w:rPr>
                <w:rFonts w:asciiTheme="majorHAnsi" w:eastAsia="Arial" w:hAnsiTheme="majorHAnsi" w:cstheme="majorHAnsi"/>
                <w:highlight w:val="white"/>
              </w:rPr>
            </w:pPr>
            <w:r w:rsidRPr="00FF647D">
              <w:rPr>
                <w:rFonts w:asciiTheme="majorHAnsi" w:eastAsia="Arial" w:hAnsiTheme="majorHAnsi" w:cstheme="majorHAnsi"/>
                <w:highlight w:val="white"/>
              </w:rPr>
              <w:t>978-1638220602</w:t>
            </w:r>
          </w:p>
          <w:p w14:paraId="485B3C63" w14:textId="77777777" w:rsidR="005F770B" w:rsidRPr="00FF647D" w:rsidRDefault="005F770B" w:rsidP="005F770B">
            <w:pPr>
              <w:spacing w:before="100" w:after="100"/>
              <w:rPr>
                <w:rFonts w:asciiTheme="majorHAnsi" w:eastAsia="Arial" w:hAnsiTheme="majorHAnsi" w:cstheme="majorHAnsi"/>
                <w:highlight w:val="white"/>
              </w:rPr>
            </w:pPr>
          </w:p>
          <w:p w14:paraId="1EED1F17" w14:textId="3E9600B5" w:rsidR="004424EE" w:rsidRPr="00FF647D" w:rsidRDefault="004424EE">
            <w:pPr>
              <w:spacing w:before="100" w:after="100"/>
              <w:rPr>
                <w:rFonts w:asciiTheme="majorHAnsi" w:eastAsia="Arial" w:hAnsiTheme="majorHAnsi" w:cstheme="majorHAnsi"/>
                <w:highlight w:val="white"/>
              </w:rPr>
            </w:pPr>
          </w:p>
        </w:tc>
        <w:tc>
          <w:tcPr>
            <w:tcW w:w="1820" w:type="dxa"/>
            <w:shd w:val="clear" w:color="auto" w:fill="FFFFFF"/>
            <w:tcMar>
              <w:top w:w="0" w:type="dxa"/>
              <w:left w:w="108" w:type="dxa"/>
              <w:bottom w:w="0" w:type="dxa"/>
              <w:right w:w="108" w:type="dxa"/>
            </w:tcMar>
            <w:vAlign w:val="center"/>
          </w:tcPr>
          <w:p w14:paraId="09CE85E8" w14:textId="49E8EC79" w:rsidR="00324F62" w:rsidRPr="00FF647D" w:rsidRDefault="005F770B">
            <w:pPr>
              <w:spacing w:before="100" w:after="100"/>
              <w:rPr>
                <w:rFonts w:asciiTheme="majorHAnsi" w:eastAsia="Arial" w:hAnsiTheme="majorHAnsi" w:cstheme="majorHAnsi"/>
              </w:rPr>
            </w:pPr>
            <w:r w:rsidRPr="00FF647D">
              <w:rPr>
                <w:rFonts w:asciiTheme="majorHAnsi" w:eastAsia="Arial" w:hAnsiTheme="majorHAnsi" w:cstheme="majorHAnsi"/>
              </w:rPr>
              <w:t>Crystal A. Gateley</w:t>
            </w:r>
          </w:p>
        </w:tc>
        <w:tc>
          <w:tcPr>
            <w:tcW w:w="2286" w:type="dxa"/>
            <w:shd w:val="clear" w:color="auto" w:fill="FFFFFF"/>
            <w:tcMar>
              <w:top w:w="0" w:type="dxa"/>
              <w:left w:w="108" w:type="dxa"/>
              <w:bottom w:w="0" w:type="dxa"/>
              <w:right w:w="108" w:type="dxa"/>
            </w:tcMar>
            <w:vAlign w:val="center"/>
          </w:tcPr>
          <w:p w14:paraId="52F3D2DF" w14:textId="2C0FD378" w:rsidR="005F770B" w:rsidRPr="00FF647D" w:rsidRDefault="003A3B70">
            <w:pPr>
              <w:spacing w:before="100" w:after="100"/>
              <w:rPr>
                <w:rFonts w:asciiTheme="majorHAnsi" w:eastAsia="Arial" w:hAnsiTheme="majorHAnsi" w:cstheme="majorHAnsi"/>
              </w:rPr>
            </w:pPr>
            <w:r w:rsidRPr="00FF647D">
              <w:rPr>
                <w:rFonts w:asciiTheme="majorHAnsi" w:eastAsia="Arial" w:hAnsiTheme="majorHAnsi" w:cstheme="majorHAnsi"/>
              </w:rPr>
              <w:t>R</w:t>
            </w:r>
            <w:r w:rsidR="005F770B" w:rsidRPr="00FF647D">
              <w:rPr>
                <w:rFonts w:asciiTheme="majorHAnsi" w:eastAsia="Arial" w:hAnsiTheme="majorHAnsi" w:cstheme="majorHAnsi"/>
              </w:rPr>
              <w:t>outledge</w:t>
            </w:r>
          </w:p>
        </w:tc>
      </w:tr>
      <w:tr w:rsidR="00F929CA" w14:paraId="57504067" w14:textId="77777777">
        <w:trPr>
          <w:trHeight w:val="500"/>
        </w:trPr>
        <w:tc>
          <w:tcPr>
            <w:tcW w:w="2113" w:type="dxa"/>
            <w:shd w:val="clear" w:color="auto" w:fill="FFFFFF"/>
            <w:tcMar>
              <w:top w:w="0" w:type="dxa"/>
              <w:left w:w="108" w:type="dxa"/>
              <w:bottom w:w="0" w:type="dxa"/>
              <w:right w:w="108" w:type="dxa"/>
            </w:tcMar>
            <w:vAlign w:val="center"/>
          </w:tcPr>
          <w:p w14:paraId="697E8D54" w14:textId="77777777" w:rsidR="00F929CA" w:rsidRPr="00FF647D" w:rsidRDefault="00F929CA">
            <w:pPr>
              <w:widowControl w:val="0"/>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3700B472"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31174697" w14:textId="77777777" w:rsidR="00F929CA" w:rsidRPr="00FF647D" w:rsidRDefault="001A44C8" w:rsidP="00FF647D">
            <w:pPr>
              <w:rPr>
                <w:rFonts w:asciiTheme="majorHAnsi" w:eastAsia="Arial" w:hAnsiTheme="majorHAnsi" w:cstheme="majorHAnsi"/>
              </w:rPr>
            </w:pPr>
            <w:r w:rsidRPr="00FF647D">
              <w:rPr>
                <w:rFonts w:asciiTheme="majorHAnsi" w:eastAsia="Arial" w:hAnsiTheme="majorHAnsi" w:cstheme="majorHAnsi"/>
              </w:rPr>
              <w:t>Occupational Therapy Practice Framework:  Domain and Process (OTPF), 4</w:t>
            </w:r>
            <w:r w:rsidRPr="00FF647D">
              <w:rPr>
                <w:rFonts w:asciiTheme="majorHAnsi" w:eastAsia="Arial" w:hAnsiTheme="majorHAnsi" w:cstheme="majorHAnsi"/>
                <w:vertAlign w:val="superscript"/>
              </w:rPr>
              <w:t>th</w:t>
            </w:r>
            <w:r w:rsidRPr="00FF647D">
              <w:rPr>
                <w:rFonts w:asciiTheme="majorHAnsi" w:eastAsia="Arial" w:hAnsiTheme="majorHAnsi" w:cstheme="majorHAnsi"/>
              </w:rPr>
              <w:t xml:space="preserve"> Edition</w:t>
            </w:r>
          </w:p>
        </w:tc>
        <w:tc>
          <w:tcPr>
            <w:tcW w:w="2359" w:type="dxa"/>
            <w:gridSpan w:val="2"/>
            <w:shd w:val="clear" w:color="auto" w:fill="FFFFFF"/>
            <w:tcMar>
              <w:top w:w="0" w:type="dxa"/>
              <w:left w:w="108" w:type="dxa"/>
              <w:bottom w:w="0" w:type="dxa"/>
              <w:right w:w="108" w:type="dxa"/>
            </w:tcMar>
            <w:vAlign w:val="center"/>
          </w:tcPr>
          <w:p w14:paraId="64FBEC24" w14:textId="77777777" w:rsidR="00F929CA" w:rsidRPr="00FF647D" w:rsidRDefault="001A44C8">
            <w:pPr>
              <w:spacing w:before="100" w:after="100"/>
              <w:rPr>
                <w:rFonts w:asciiTheme="majorHAnsi" w:eastAsia="Arial" w:hAnsiTheme="majorHAnsi" w:cstheme="majorHAnsi"/>
              </w:rPr>
            </w:pPr>
            <w:r w:rsidRPr="00FF647D">
              <w:rPr>
                <w:rFonts w:asciiTheme="majorHAnsi" w:eastAsia="Helvetica Neue" w:hAnsiTheme="majorHAnsi" w:cstheme="majorHAnsi"/>
                <w:highlight w:val="white"/>
              </w:rPr>
              <w:t> 978-1-56900-488-3</w:t>
            </w:r>
          </w:p>
        </w:tc>
        <w:tc>
          <w:tcPr>
            <w:tcW w:w="1820" w:type="dxa"/>
            <w:shd w:val="clear" w:color="auto" w:fill="FFFFFF"/>
            <w:tcMar>
              <w:top w:w="0" w:type="dxa"/>
              <w:left w:w="108" w:type="dxa"/>
              <w:bottom w:w="0" w:type="dxa"/>
              <w:right w:w="108" w:type="dxa"/>
            </w:tcMar>
            <w:vAlign w:val="center"/>
          </w:tcPr>
          <w:p w14:paraId="2F9F0063"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AOTA</w:t>
            </w:r>
          </w:p>
        </w:tc>
        <w:tc>
          <w:tcPr>
            <w:tcW w:w="2286" w:type="dxa"/>
            <w:shd w:val="clear" w:color="auto" w:fill="FFFFFF"/>
            <w:tcMar>
              <w:top w:w="0" w:type="dxa"/>
              <w:left w:w="108" w:type="dxa"/>
              <w:bottom w:w="0" w:type="dxa"/>
              <w:right w:w="108" w:type="dxa"/>
            </w:tcMar>
            <w:vAlign w:val="center"/>
          </w:tcPr>
          <w:p w14:paraId="01DEB19B"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AOTA Press</w:t>
            </w:r>
          </w:p>
        </w:tc>
      </w:tr>
      <w:tr w:rsidR="00F929CA" w14:paraId="1E22D9AD" w14:textId="77777777">
        <w:trPr>
          <w:trHeight w:val="220"/>
        </w:trPr>
        <w:tc>
          <w:tcPr>
            <w:tcW w:w="2113" w:type="dxa"/>
            <w:shd w:val="clear" w:color="auto" w:fill="FFFFFF"/>
            <w:tcMar>
              <w:top w:w="0" w:type="dxa"/>
              <w:left w:w="108" w:type="dxa"/>
              <w:bottom w:w="0" w:type="dxa"/>
              <w:right w:w="108" w:type="dxa"/>
            </w:tcMar>
          </w:tcPr>
          <w:p w14:paraId="3CC398FF" w14:textId="77777777" w:rsidR="00F929CA" w:rsidRPr="00FF647D" w:rsidRDefault="001A44C8">
            <w:pPr>
              <w:spacing w:before="100" w:after="100"/>
            </w:pPr>
            <w:r w:rsidRPr="00FF647D">
              <w:rPr>
                <w:rFonts w:ascii="Cambria" w:eastAsia="Cambria" w:hAnsi="Cambria" w:cs="Cambria"/>
                <w:b/>
                <w:sz w:val="22"/>
                <w:szCs w:val="22"/>
              </w:rPr>
              <w:t>OTA-2222</w:t>
            </w:r>
          </w:p>
        </w:tc>
        <w:tc>
          <w:tcPr>
            <w:tcW w:w="2450" w:type="dxa"/>
            <w:shd w:val="clear" w:color="auto" w:fill="FFFFFF"/>
            <w:tcMar>
              <w:top w:w="0" w:type="dxa"/>
              <w:left w:w="108" w:type="dxa"/>
              <w:bottom w:w="0" w:type="dxa"/>
              <w:right w:w="108" w:type="dxa"/>
            </w:tcMar>
          </w:tcPr>
          <w:p w14:paraId="36D1367E" w14:textId="77777777" w:rsidR="00F929CA" w:rsidRPr="00FF647D" w:rsidRDefault="001A44C8">
            <w:pPr>
              <w:spacing w:after="120"/>
              <w:rPr>
                <w:rFonts w:ascii="Cambria" w:eastAsia="Cambria" w:hAnsi="Cambria" w:cs="Cambria"/>
                <w:b/>
                <w:sz w:val="22"/>
                <w:szCs w:val="22"/>
              </w:rPr>
            </w:pPr>
            <w:r w:rsidRPr="00FF647D">
              <w:rPr>
                <w:rFonts w:ascii="Cambria" w:eastAsia="Cambria" w:hAnsi="Cambria" w:cs="Cambria"/>
                <w:b/>
                <w:sz w:val="22"/>
                <w:szCs w:val="22"/>
              </w:rPr>
              <w:t>Critical Reasoning for Activity Analysis</w:t>
            </w:r>
          </w:p>
          <w:p w14:paraId="13246109"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tcPr>
          <w:p w14:paraId="75AB40E7" w14:textId="4FF0A45A" w:rsidR="00F929CA" w:rsidRPr="00FF647D" w:rsidRDefault="001A44C8">
            <w:pPr>
              <w:pStyle w:val="Heading1"/>
              <w:keepNext w:val="0"/>
              <w:keepLines w:val="0"/>
              <w:shd w:val="clear" w:color="auto" w:fill="FFFFFF"/>
              <w:rPr>
                <w:rFonts w:asciiTheme="majorHAnsi" w:eastAsia="Roboto" w:hAnsiTheme="majorHAnsi" w:cstheme="majorHAnsi"/>
                <w:b w:val="0"/>
                <w:sz w:val="24"/>
                <w:szCs w:val="24"/>
              </w:rPr>
            </w:pPr>
            <w:bookmarkStart w:id="0" w:name="_lra8yrnws6ca" w:colFirst="0" w:colLast="0"/>
            <w:bookmarkEnd w:id="0"/>
            <w:r w:rsidRPr="00FF647D">
              <w:rPr>
                <w:rFonts w:asciiTheme="majorHAnsi" w:eastAsia="Roboto" w:hAnsiTheme="majorHAnsi" w:cstheme="majorHAnsi"/>
                <w:b w:val="0"/>
                <w:sz w:val="24"/>
                <w:szCs w:val="24"/>
              </w:rPr>
              <w:t>Occupational and Activity Analysis, Third Edition</w:t>
            </w:r>
          </w:p>
          <w:p w14:paraId="45E5C552" w14:textId="77777777" w:rsidR="00F929CA" w:rsidRPr="00FF647D" w:rsidRDefault="00F929CA">
            <w:pPr>
              <w:spacing w:before="100" w:after="280"/>
              <w:rPr>
                <w:rFonts w:asciiTheme="majorHAnsi" w:eastAsia="Arial" w:hAnsiTheme="majorHAnsi" w:cstheme="majorHAnsi"/>
              </w:rPr>
            </w:pPr>
          </w:p>
          <w:p w14:paraId="1ACFA7BE" w14:textId="77777777" w:rsidR="00F929CA" w:rsidRPr="00FF647D" w:rsidRDefault="001A44C8">
            <w:pPr>
              <w:spacing w:after="100"/>
              <w:rPr>
                <w:rFonts w:asciiTheme="majorHAnsi" w:eastAsia="Arial" w:hAnsiTheme="majorHAnsi" w:cstheme="majorHAnsi"/>
              </w:rPr>
            </w:pPr>
            <w:r w:rsidRPr="00FF647D">
              <w:rPr>
                <w:rFonts w:asciiTheme="majorHAnsi" w:eastAsia="Arial" w:hAnsiTheme="majorHAnsi" w:cstheme="majorHAnsi"/>
              </w:rPr>
              <w:t>AOTA Online Resources</w:t>
            </w:r>
          </w:p>
        </w:tc>
        <w:tc>
          <w:tcPr>
            <w:tcW w:w="2359" w:type="dxa"/>
            <w:gridSpan w:val="2"/>
            <w:shd w:val="clear" w:color="auto" w:fill="FFFFFF"/>
            <w:tcMar>
              <w:top w:w="0" w:type="dxa"/>
              <w:left w:w="108" w:type="dxa"/>
              <w:bottom w:w="0" w:type="dxa"/>
              <w:right w:w="108" w:type="dxa"/>
            </w:tcMar>
          </w:tcPr>
          <w:p w14:paraId="2B62EC68" w14:textId="77777777" w:rsidR="00F929CA" w:rsidRPr="00FF647D" w:rsidRDefault="001A44C8">
            <w:pPr>
              <w:spacing w:before="100" w:after="100"/>
              <w:rPr>
                <w:rFonts w:asciiTheme="majorHAnsi" w:eastAsia="Arial" w:hAnsiTheme="majorHAnsi" w:cstheme="majorHAnsi"/>
              </w:rPr>
            </w:pPr>
            <w:r w:rsidRPr="00FF647D">
              <w:rPr>
                <w:rFonts w:asciiTheme="majorHAnsi" w:eastAsia="Roboto" w:hAnsiTheme="majorHAnsi" w:cstheme="majorHAnsi"/>
                <w:highlight w:val="white"/>
              </w:rPr>
              <w:lastRenderedPageBreak/>
              <w:t>9781630918903</w:t>
            </w:r>
          </w:p>
        </w:tc>
        <w:tc>
          <w:tcPr>
            <w:tcW w:w="1820" w:type="dxa"/>
            <w:shd w:val="clear" w:color="auto" w:fill="FFFFFF"/>
            <w:tcMar>
              <w:top w:w="0" w:type="dxa"/>
              <w:left w:w="108" w:type="dxa"/>
              <w:bottom w:w="0" w:type="dxa"/>
              <w:right w:w="108" w:type="dxa"/>
            </w:tcMar>
          </w:tcPr>
          <w:p w14:paraId="0D141718"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Heather Thomas</w:t>
            </w:r>
          </w:p>
        </w:tc>
        <w:tc>
          <w:tcPr>
            <w:tcW w:w="2286" w:type="dxa"/>
            <w:shd w:val="clear" w:color="auto" w:fill="FFFFFF"/>
            <w:tcMar>
              <w:top w:w="0" w:type="dxa"/>
              <w:left w:w="108" w:type="dxa"/>
              <w:bottom w:w="0" w:type="dxa"/>
              <w:right w:w="108" w:type="dxa"/>
            </w:tcMar>
          </w:tcPr>
          <w:p w14:paraId="56C6A7DE" w14:textId="283B89BF" w:rsidR="00F929CA" w:rsidRPr="00FF647D" w:rsidRDefault="0078285A">
            <w:pPr>
              <w:spacing w:before="100" w:after="100"/>
              <w:rPr>
                <w:rFonts w:asciiTheme="majorHAnsi" w:hAnsiTheme="majorHAnsi" w:cstheme="majorHAnsi"/>
              </w:rPr>
            </w:pPr>
            <w:r w:rsidRPr="00FF647D">
              <w:rPr>
                <w:rFonts w:asciiTheme="majorHAnsi" w:hAnsiTheme="majorHAnsi" w:cstheme="majorHAnsi"/>
              </w:rPr>
              <w:t>Routledge</w:t>
            </w:r>
          </w:p>
        </w:tc>
      </w:tr>
      <w:tr w:rsidR="00F929CA" w14:paraId="6FE915CD" w14:textId="77777777">
        <w:trPr>
          <w:trHeight w:val="460"/>
        </w:trPr>
        <w:tc>
          <w:tcPr>
            <w:tcW w:w="2113" w:type="dxa"/>
            <w:shd w:val="clear" w:color="auto" w:fill="FFFFFF"/>
            <w:tcMar>
              <w:top w:w="0" w:type="dxa"/>
              <w:left w:w="108" w:type="dxa"/>
              <w:bottom w:w="0" w:type="dxa"/>
              <w:right w:w="108" w:type="dxa"/>
            </w:tcMar>
            <w:vAlign w:val="center"/>
          </w:tcPr>
          <w:p w14:paraId="3A057626" w14:textId="77777777" w:rsidR="00F929CA" w:rsidRPr="00FF647D" w:rsidRDefault="001A44C8">
            <w:pPr>
              <w:spacing w:before="100" w:after="100"/>
              <w:rPr>
                <w:b/>
              </w:rPr>
            </w:pPr>
            <w:r w:rsidRPr="00FF647D">
              <w:rPr>
                <w:b/>
                <w:sz w:val="22"/>
                <w:szCs w:val="22"/>
              </w:rPr>
              <w:t>OTA-2113</w:t>
            </w:r>
          </w:p>
        </w:tc>
        <w:tc>
          <w:tcPr>
            <w:tcW w:w="2450" w:type="dxa"/>
            <w:shd w:val="clear" w:color="auto" w:fill="FFFFFF"/>
            <w:tcMar>
              <w:top w:w="0" w:type="dxa"/>
              <w:left w:w="108" w:type="dxa"/>
              <w:bottom w:w="0" w:type="dxa"/>
              <w:right w:w="108" w:type="dxa"/>
            </w:tcMar>
            <w:vAlign w:val="center"/>
          </w:tcPr>
          <w:p w14:paraId="7E926166" w14:textId="77777777" w:rsidR="00F929CA" w:rsidRPr="00FF647D" w:rsidRDefault="001A44C8">
            <w:pPr>
              <w:pStyle w:val="Heading3"/>
              <w:rPr>
                <w:sz w:val="22"/>
                <w:szCs w:val="22"/>
              </w:rPr>
            </w:pPr>
            <w:r w:rsidRPr="00FF647D">
              <w:rPr>
                <w:sz w:val="22"/>
                <w:szCs w:val="22"/>
              </w:rPr>
              <w:t>Occupational Therapy Process and Investigation</w:t>
            </w:r>
          </w:p>
          <w:p w14:paraId="50AF7ED7"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77A1D073" w14:textId="0404202B" w:rsidR="00F929CA" w:rsidRPr="00FF647D" w:rsidRDefault="004E39F8">
            <w:pPr>
              <w:spacing w:before="100" w:after="100"/>
              <w:rPr>
                <w:rFonts w:asciiTheme="majorHAnsi" w:eastAsia="Arial" w:hAnsiTheme="majorHAnsi" w:cstheme="majorHAnsi"/>
              </w:rPr>
            </w:pPr>
            <w:r w:rsidRPr="00FF647D">
              <w:rPr>
                <w:rFonts w:asciiTheme="majorHAnsi" w:eastAsia="Arial" w:hAnsiTheme="majorHAnsi" w:cstheme="majorHAnsi"/>
              </w:rPr>
              <w:t>Books used in this course are the same as books used in Introduction course.</w:t>
            </w:r>
          </w:p>
        </w:tc>
        <w:tc>
          <w:tcPr>
            <w:tcW w:w="2359" w:type="dxa"/>
            <w:gridSpan w:val="2"/>
            <w:shd w:val="clear" w:color="auto" w:fill="FFFFFF"/>
            <w:tcMar>
              <w:top w:w="0" w:type="dxa"/>
              <w:left w:w="108" w:type="dxa"/>
              <w:bottom w:w="0" w:type="dxa"/>
              <w:right w:w="108" w:type="dxa"/>
            </w:tcMar>
            <w:vAlign w:val="center"/>
          </w:tcPr>
          <w:p w14:paraId="15C6BD85" w14:textId="7AD7A9B2" w:rsidR="00F929CA" w:rsidRPr="00FF647D" w:rsidRDefault="00F929CA">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27B7EECB" w14:textId="77777777" w:rsidR="00F929CA" w:rsidRPr="00FF647D" w:rsidRDefault="00F929CA" w:rsidP="004E39F8">
            <w:pPr>
              <w:spacing w:before="100" w:after="100"/>
              <w:rPr>
                <w:rFonts w:asciiTheme="majorHAnsi" w:eastAsia="Arial" w:hAnsiTheme="majorHAnsi" w:cstheme="majorHAnsi"/>
              </w:rPr>
            </w:pPr>
          </w:p>
        </w:tc>
        <w:tc>
          <w:tcPr>
            <w:tcW w:w="2286" w:type="dxa"/>
            <w:shd w:val="clear" w:color="auto" w:fill="FFFFFF"/>
            <w:tcMar>
              <w:top w:w="0" w:type="dxa"/>
              <w:left w:w="108" w:type="dxa"/>
              <w:bottom w:w="0" w:type="dxa"/>
              <w:right w:w="108" w:type="dxa"/>
            </w:tcMar>
            <w:vAlign w:val="center"/>
          </w:tcPr>
          <w:p w14:paraId="5650AC26" w14:textId="4CB31B2F" w:rsidR="00F929CA" w:rsidRPr="00FF647D" w:rsidRDefault="00F929CA">
            <w:pPr>
              <w:spacing w:before="100" w:after="100"/>
              <w:rPr>
                <w:rFonts w:asciiTheme="majorHAnsi" w:eastAsia="Arial" w:hAnsiTheme="majorHAnsi" w:cstheme="majorHAnsi"/>
              </w:rPr>
            </w:pPr>
          </w:p>
        </w:tc>
      </w:tr>
      <w:tr w:rsidR="00F929CA" w14:paraId="7BB6A878" w14:textId="77777777">
        <w:trPr>
          <w:trHeight w:val="340"/>
        </w:trPr>
        <w:tc>
          <w:tcPr>
            <w:tcW w:w="2113" w:type="dxa"/>
            <w:vMerge w:val="restart"/>
            <w:shd w:val="clear" w:color="auto" w:fill="FFFFFF"/>
            <w:tcMar>
              <w:top w:w="0" w:type="dxa"/>
              <w:left w:w="108" w:type="dxa"/>
              <w:bottom w:w="0" w:type="dxa"/>
              <w:right w:w="108" w:type="dxa"/>
            </w:tcMar>
            <w:vAlign w:val="center"/>
          </w:tcPr>
          <w:p w14:paraId="5BF65E2B" w14:textId="77777777" w:rsidR="00F929CA" w:rsidRPr="00FF647D" w:rsidRDefault="001A44C8">
            <w:pPr>
              <w:spacing w:before="100" w:after="100"/>
              <w:rPr>
                <w:rFonts w:ascii="Arial" w:eastAsia="Arial" w:hAnsi="Arial" w:cs="Arial"/>
                <w:b/>
                <w:sz w:val="20"/>
                <w:szCs w:val="20"/>
              </w:rPr>
            </w:pPr>
            <w:r w:rsidRPr="00FF647D">
              <w:rPr>
                <w:b/>
                <w:sz w:val="22"/>
                <w:szCs w:val="22"/>
              </w:rPr>
              <w:t>OTA-2133</w:t>
            </w:r>
          </w:p>
        </w:tc>
        <w:tc>
          <w:tcPr>
            <w:tcW w:w="2450" w:type="dxa"/>
            <w:shd w:val="clear" w:color="auto" w:fill="FFFFFF"/>
            <w:tcMar>
              <w:top w:w="0" w:type="dxa"/>
              <w:left w:w="108" w:type="dxa"/>
              <w:bottom w:w="0" w:type="dxa"/>
              <w:right w:w="108" w:type="dxa"/>
            </w:tcMar>
            <w:vAlign w:val="center"/>
          </w:tcPr>
          <w:p w14:paraId="15878BD6" w14:textId="77777777" w:rsidR="00F929CA" w:rsidRPr="00FF647D" w:rsidRDefault="001A44C8">
            <w:pPr>
              <w:pStyle w:val="Heading3"/>
              <w:rPr>
                <w:sz w:val="22"/>
                <w:szCs w:val="22"/>
              </w:rPr>
            </w:pPr>
            <w:r w:rsidRPr="00FF647D">
              <w:rPr>
                <w:sz w:val="22"/>
                <w:szCs w:val="22"/>
              </w:rPr>
              <w:t>Understanding Clinical Conditions through Leadership and Advocacy in OT</w:t>
            </w:r>
          </w:p>
          <w:p w14:paraId="0C0C6005" w14:textId="77777777" w:rsidR="00F929CA" w:rsidRPr="00FF647D" w:rsidRDefault="00F929CA">
            <w:pPr>
              <w:spacing w:before="100" w:after="100"/>
            </w:pPr>
          </w:p>
        </w:tc>
        <w:tc>
          <w:tcPr>
            <w:tcW w:w="3353" w:type="dxa"/>
            <w:shd w:val="clear" w:color="auto" w:fill="FFFFFF"/>
            <w:tcMar>
              <w:top w:w="0" w:type="dxa"/>
              <w:left w:w="108" w:type="dxa"/>
              <w:bottom w:w="0" w:type="dxa"/>
              <w:right w:w="108" w:type="dxa"/>
            </w:tcMar>
            <w:vAlign w:val="center"/>
          </w:tcPr>
          <w:p w14:paraId="51CC5A09" w14:textId="7702FF8A"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Medical Terminology Systems:  A Body Systems Approach 8</w:t>
            </w:r>
            <w:r w:rsidRPr="00FF647D">
              <w:rPr>
                <w:rFonts w:asciiTheme="majorHAnsi" w:eastAsia="Arial" w:hAnsiTheme="majorHAnsi" w:cstheme="majorHAnsi"/>
                <w:vertAlign w:val="superscript"/>
              </w:rPr>
              <w:t>th</w:t>
            </w:r>
            <w:r w:rsidRPr="00FF647D">
              <w:rPr>
                <w:rFonts w:asciiTheme="majorHAnsi" w:eastAsia="Arial" w:hAnsiTheme="majorHAnsi" w:cstheme="majorHAnsi"/>
              </w:rPr>
              <w:t xml:space="preserve"> Edition </w:t>
            </w:r>
          </w:p>
        </w:tc>
        <w:tc>
          <w:tcPr>
            <w:tcW w:w="2359" w:type="dxa"/>
            <w:gridSpan w:val="2"/>
            <w:shd w:val="clear" w:color="auto" w:fill="FFFFFF"/>
            <w:tcMar>
              <w:top w:w="0" w:type="dxa"/>
              <w:left w:w="108" w:type="dxa"/>
              <w:bottom w:w="0" w:type="dxa"/>
              <w:right w:w="108" w:type="dxa"/>
            </w:tcMar>
            <w:vAlign w:val="center"/>
          </w:tcPr>
          <w:p w14:paraId="27A6EA48" w14:textId="77777777" w:rsidR="00F929CA" w:rsidRPr="00FF647D" w:rsidRDefault="00F929CA">
            <w:pPr>
              <w:spacing w:before="100" w:after="100"/>
              <w:rPr>
                <w:rFonts w:asciiTheme="majorHAnsi" w:eastAsia="Arial" w:hAnsiTheme="majorHAnsi" w:cstheme="majorHAnsi"/>
              </w:rPr>
            </w:pPr>
          </w:p>
          <w:p w14:paraId="49768BEC" w14:textId="77777777" w:rsidR="00F929CA" w:rsidRPr="00FF647D" w:rsidRDefault="001A44C8">
            <w:pPr>
              <w:spacing w:before="100" w:after="100"/>
              <w:rPr>
                <w:rFonts w:asciiTheme="majorHAnsi" w:eastAsia="Arial" w:hAnsiTheme="majorHAnsi" w:cstheme="majorHAnsi"/>
                <w:highlight w:val="white"/>
              </w:rPr>
            </w:pPr>
            <w:r w:rsidRPr="00FF647D">
              <w:rPr>
                <w:rFonts w:asciiTheme="majorHAnsi" w:eastAsia="Arial" w:hAnsiTheme="majorHAnsi" w:cstheme="majorHAnsi"/>
                <w:highlight w:val="white"/>
              </w:rPr>
              <w:t>9781719648899</w:t>
            </w:r>
          </w:p>
          <w:p w14:paraId="63E2A650" w14:textId="77777777" w:rsidR="00F929CA" w:rsidRPr="00FF647D" w:rsidRDefault="00F929CA">
            <w:pPr>
              <w:spacing w:before="100" w:after="100"/>
              <w:rPr>
                <w:rFonts w:asciiTheme="majorHAnsi" w:eastAsia="Arial" w:hAnsiTheme="majorHAnsi" w:cstheme="majorHAnsi"/>
              </w:rPr>
            </w:pPr>
          </w:p>
        </w:tc>
        <w:tc>
          <w:tcPr>
            <w:tcW w:w="1820" w:type="dxa"/>
            <w:shd w:val="clear" w:color="auto" w:fill="FFFFFF"/>
            <w:tcMar>
              <w:top w:w="0" w:type="dxa"/>
              <w:left w:w="108" w:type="dxa"/>
              <w:bottom w:w="0" w:type="dxa"/>
              <w:right w:w="108" w:type="dxa"/>
            </w:tcMar>
            <w:vAlign w:val="center"/>
          </w:tcPr>
          <w:p w14:paraId="09133324"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 xml:space="preserve">Barbara A. </w:t>
            </w:r>
            <w:proofErr w:type="spellStart"/>
            <w:r w:rsidRPr="00FF647D">
              <w:rPr>
                <w:rFonts w:asciiTheme="majorHAnsi" w:eastAsia="Arial" w:hAnsiTheme="majorHAnsi" w:cstheme="majorHAnsi"/>
              </w:rPr>
              <w:t>Gylys</w:t>
            </w:r>
            <w:proofErr w:type="spellEnd"/>
            <w:r w:rsidRPr="00FF647D">
              <w:rPr>
                <w:rFonts w:asciiTheme="majorHAnsi" w:eastAsia="Arial" w:hAnsiTheme="majorHAnsi" w:cstheme="majorHAnsi"/>
              </w:rPr>
              <w:t xml:space="preserve"> Mary Ellen Wedding</w:t>
            </w:r>
          </w:p>
        </w:tc>
        <w:tc>
          <w:tcPr>
            <w:tcW w:w="2286" w:type="dxa"/>
            <w:shd w:val="clear" w:color="auto" w:fill="FFFFFF"/>
            <w:tcMar>
              <w:top w:w="0" w:type="dxa"/>
              <w:left w:w="108" w:type="dxa"/>
              <w:bottom w:w="0" w:type="dxa"/>
              <w:right w:w="108" w:type="dxa"/>
            </w:tcMar>
            <w:vAlign w:val="center"/>
          </w:tcPr>
          <w:p w14:paraId="409DAB05"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F.A. Davis Company</w:t>
            </w:r>
          </w:p>
        </w:tc>
      </w:tr>
      <w:tr w:rsidR="00F929CA" w14:paraId="59F2420F" w14:textId="77777777">
        <w:trPr>
          <w:trHeight w:val="340"/>
        </w:trPr>
        <w:tc>
          <w:tcPr>
            <w:tcW w:w="2113" w:type="dxa"/>
            <w:vMerge/>
            <w:shd w:val="clear" w:color="auto" w:fill="FFFFFF"/>
            <w:tcMar>
              <w:top w:w="0" w:type="dxa"/>
              <w:left w:w="108" w:type="dxa"/>
              <w:bottom w:w="0" w:type="dxa"/>
              <w:right w:w="108" w:type="dxa"/>
            </w:tcMar>
            <w:vAlign w:val="center"/>
          </w:tcPr>
          <w:p w14:paraId="2969F2A4" w14:textId="77777777" w:rsidR="00F929CA" w:rsidRPr="00FF647D"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608E388C" w14:textId="77777777" w:rsidR="00F929CA" w:rsidRPr="00FF647D" w:rsidRDefault="00F929CA">
            <w:pPr>
              <w:pStyle w:val="Heading3"/>
              <w:rPr>
                <w:sz w:val="22"/>
                <w:szCs w:val="22"/>
              </w:rPr>
            </w:pPr>
          </w:p>
        </w:tc>
        <w:tc>
          <w:tcPr>
            <w:tcW w:w="3353" w:type="dxa"/>
            <w:shd w:val="clear" w:color="auto" w:fill="FFFFFF"/>
            <w:tcMar>
              <w:top w:w="0" w:type="dxa"/>
              <w:left w:w="108" w:type="dxa"/>
              <w:bottom w:w="0" w:type="dxa"/>
              <w:right w:w="108" w:type="dxa"/>
            </w:tcMar>
            <w:vAlign w:val="center"/>
          </w:tcPr>
          <w:p w14:paraId="4B1C2AD3" w14:textId="77777777" w:rsidR="00F929CA" w:rsidRPr="00FF647D" w:rsidRDefault="001A44C8">
            <w:pPr>
              <w:rPr>
                <w:rFonts w:asciiTheme="majorHAnsi" w:eastAsia="Arial" w:hAnsiTheme="majorHAnsi" w:cstheme="majorHAnsi"/>
              </w:rPr>
            </w:pPr>
            <w:r w:rsidRPr="00FF647D">
              <w:rPr>
                <w:rFonts w:asciiTheme="majorHAnsi" w:eastAsia="Arial" w:hAnsiTheme="majorHAnsi" w:cstheme="majorHAnsi"/>
              </w:rPr>
              <w:t xml:space="preserve">Management and </w:t>
            </w:r>
            <w:r w:rsidRPr="00FF647D">
              <w:rPr>
                <w:rFonts w:asciiTheme="majorHAnsi" w:eastAsia="Arial" w:hAnsiTheme="majorHAnsi" w:cstheme="majorHAnsi"/>
              </w:rPr>
              <w:t>Administration for the OTA - Leadership and Application Skills</w:t>
            </w:r>
          </w:p>
          <w:p w14:paraId="12A3C3EF" w14:textId="77777777" w:rsidR="00F929CA" w:rsidRPr="00FF647D" w:rsidRDefault="00F929CA">
            <w:pPr>
              <w:spacing w:before="100" w:after="100"/>
              <w:rPr>
                <w:rFonts w:asciiTheme="majorHAnsi" w:eastAsia="Arial" w:hAnsiTheme="majorHAnsi" w:cstheme="majorHAnsi"/>
              </w:rPr>
            </w:pPr>
          </w:p>
        </w:tc>
        <w:tc>
          <w:tcPr>
            <w:tcW w:w="2359" w:type="dxa"/>
            <w:gridSpan w:val="2"/>
            <w:shd w:val="clear" w:color="auto" w:fill="FFFFFF"/>
            <w:tcMar>
              <w:top w:w="0" w:type="dxa"/>
              <w:left w:w="108" w:type="dxa"/>
              <w:bottom w:w="0" w:type="dxa"/>
              <w:right w:w="108" w:type="dxa"/>
            </w:tcMar>
            <w:vAlign w:val="center"/>
          </w:tcPr>
          <w:p w14:paraId="2FA07527" w14:textId="77777777" w:rsidR="00F929CA" w:rsidRPr="00FF647D" w:rsidRDefault="001A44C8">
            <w:pPr>
              <w:spacing w:before="100" w:after="100"/>
              <w:rPr>
                <w:rFonts w:asciiTheme="majorHAnsi" w:eastAsia="Arial" w:hAnsiTheme="majorHAnsi" w:cstheme="majorHAnsi"/>
              </w:rPr>
            </w:pPr>
            <w:r w:rsidRPr="00FF647D">
              <w:rPr>
                <w:rFonts w:asciiTheme="majorHAnsi" w:eastAsia="Helvetica Neue" w:hAnsiTheme="majorHAnsi" w:cstheme="majorHAnsi"/>
                <w:highlight w:val="white"/>
              </w:rPr>
              <w:t>9781630910655</w:t>
            </w:r>
          </w:p>
        </w:tc>
        <w:tc>
          <w:tcPr>
            <w:tcW w:w="1820" w:type="dxa"/>
            <w:shd w:val="clear" w:color="auto" w:fill="FFFFFF"/>
            <w:tcMar>
              <w:top w:w="0" w:type="dxa"/>
              <w:left w:w="108" w:type="dxa"/>
              <w:bottom w:w="0" w:type="dxa"/>
              <w:right w:w="108" w:type="dxa"/>
            </w:tcMar>
            <w:vAlign w:val="center"/>
          </w:tcPr>
          <w:p w14:paraId="39BB1E07" w14:textId="77777777" w:rsidR="00F929CA" w:rsidRPr="00FF647D" w:rsidRDefault="001A44C8">
            <w:pPr>
              <w:spacing w:before="100" w:after="100"/>
              <w:rPr>
                <w:rFonts w:asciiTheme="majorHAnsi" w:eastAsia="Arial" w:hAnsiTheme="majorHAnsi" w:cstheme="majorHAnsi"/>
              </w:rPr>
            </w:pPr>
            <w:r w:rsidRPr="00FF647D">
              <w:rPr>
                <w:rFonts w:asciiTheme="majorHAnsi" w:eastAsia="Arial" w:hAnsiTheme="majorHAnsi" w:cstheme="majorHAnsi"/>
              </w:rPr>
              <w:t>Karen Jacobs</w:t>
            </w:r>
          </w:p>
        </w:tc>
        <w:tc>
          <w:tcPr>
            <w:tcW w:w="2286" w:type="dxa"/>
            <w:shd w:val="clear" w:color="auto" w:fill="FFFFFF"/>
            <w:tcMar>
              <w:top w:w="0" w:type="dxa"/>
              <w:left w:w="108" w:type="dxa"/>
              <w:bottom w:w="0" w:type="dxa"/>
              <w:right w:w="108" w:type="dxa"/>
            </w:tcMar>
            <w:vAlign w:val="center"/>
          </w:tcPr>
          <w:p w14:paraId="5A7BC99C" w14:textId="327F2DF2" w:rsidR="00F929CA" w:rsidRPr="00FF647D" w:rsidRDefault="00D0197B">
            <w:pPr>
              <w:spacing w:before="100" w:after="100"/>
              <w:rPr>
                <w:rFonts w:asciiTheme="majorHAnsi" w:eastAsia="Arial" w:hAnsiTheme="majorHAnsi" w:cstheme="majorHAnsi"/>
              </w:rPr>
            </w:pPr>
            <w:r w:rsidRPr="00FF647D">
              <w:rPr>
                <w:rFonts w:asciiTheme="majorHAnsi" w:hAnsiTheme="majorHAnsi" w:cstheme="majorHAnsi"/>
              </w:rPr>
              <w:t>Routledge</w:t>
            </w:r>
          </w:p>
        </w:tc>
      </w:tr>
      <w:tr w:rsidR="00F929CA" w14:paraId="12DCC2F1" w14:textId="77777777">
        <w:trPr>
          <w:trHeight w:val="260"/>
        </w:trPr>
        <w:tc>
          <w:tcPr>
            <w:tcW w:w="2113" w:type="dxa"/>
            <w:vMerge/>
            <w:shd w:val="clear" w:color="auto" w:fill="FFFFFF"/>
            <w:tcMar>
              <w:top w:w="0" w:type="dxa"/>
              <w:left w:w="108" w:type="dxa"/>
              <w:bottom w:w="0" w:type="dxa"/>
              <w:right w:w="108" w:type="dxa"/>
            </w:tcMar>
            <w:vAlign w:val="center"/>
          </w:tcPr>
          <w:p w14:paraId="3DDD11DD" w14:textId="77777777" w:rsidR="00F929CA" w:rsidRPr="00FF647D"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65033203" w14:textId="77777777" w:rsidR="00F929CA" w:rsidRPr="00FF647D" w:rsidRDefault="00F929CA">
            <w:pPr>
              <w:spacing w:before="100" w:after="100"/>
              <w:rPr>
                <w:rFonts w:ascii="Arial" w:eastAsia="Arial" w:hAnsi="Arial" w:cs="Arial"/>
                <w:sz w:val="20"/>
                <w:szCs w:val="20"/>
              </w:rPr>
            </w:pPr>
          </w:p>
          <w:p w14:paraId="46A2780D" w14:textId="77777777" w:rsidR="00F929CA" w:rsidRPr="00FF647D" w:rsidRDefault="00F929CA">
            <w:pPr>
              <w:spacing w:before="100" w:after="100"/>
              <w:rPr>
                <w:rFonts w:ascii="Arial" w:eastAsia="Arial" w:hAnsi="Arial" w:cs="Arial"/>
                <w:sz w:val="20"/>
                <w:szCs w:val="20"/>
              </w:rPr>
            </w:pPr>
          </w:p>
        </w:tc>
        <w:tc>
          <w:tcPr>
            <w:tcW w:w="3359" w:type="dxa"/>
            <w:gridSpan w:val="2"/>
            <w:shd w:val="clear" w:color="auto" w:fill="FFFFFF"/>
            <w:tcMar>
              <w:top w:w="0" w:type="dxa"/>
              <w:left w:w="108" w:type="dxa"/>
              <w:bottom w:w="0" w:type="dxa"/>
              <w:right w:w="108" w:type="dxa"/>
            </w:tcMar>
            <w:vAlign w:val="center"/>
          </w:tcPr>
          <w:p w14:paraId="61E47831" w14:textId="77777777" w:rsidR="00F929CA" w:rsidRPr="00FF647D" w:rsidRDefault="001A44C8">
            <w:pPr>
              <w:spacing w:before="100" w:after="100"/>
              <w:rPr>
                <w:rFonts w:ascii="Arial" w:eastAsia="Arial" w:hAnsi="Arial" w:cs="Arial"/>
                <w:sz w:val="20"/>
                <w:szCs w:val="20"/>
                <w:highlight w:val="yellow"/>
              </w:rPr>
            </w:pPr>
            <w:r w:rsidRPr="00FF647D">
              <w:rPr>
                <w:rFonts w:ascii="Arial" w:eastAsia="Arial" w:hAnsi="Arial" w:cs="Arial"/>
                <w:sz w:val="20"/>
                <w:szCs w:val="20"/>
              </w:rPr>
              <w:t xml:space="preserve">Conditions in Occupational Therapy </w:t>
            </w:r>
            <w:r w:rsidRPr="00FF647D">
              <w:rPr>
                <w:rFonts w:ascii="Arial" w:eastAsia="Arial" w:hAnsi="Arial" w:cs="Arial"/>
                <w:sz w:val="20"/>
                <w:szCs w:val="20"/>
              </w:rPr>
              <w:t>6</w:t>
            </w:r>
            <w:r w:rsidRPr="00FF647D">
              <w:rPr>
                <w:rFonts w:ascii="Arial" w:eastAsia="Arial" w:hAnsi="Arial" w:cs="Arial"/>
                <w:sz w:val="20"/>
                <w:szCs w:val="20"/>
                <w:vertAlign w:val="superscript"/>
              </w:rPr>
              <w:t>th</w:t>
            </w:r>
            <w:r w:rsidRPr="00FF647D">
              <w:rPr>
                <w:rFonts w:ascii="Arial" w:eastAsia="Arial" w:hAnsi="Arial" w:cs="Arial"/>
                <w:sz w:val="20"/>
                <w:szCs w:val="20"/>
              </w:rPr>
              <w:t xml:space="preserve"> ed. </w:t>
            </w:r>
          </w:p>
        </w:tc>
        <w:tc>
          <w:tcPr>
            <w:tcW w:w="2353" w:type="dxa"/>
            <w:shd w:val="clear" w:color="auto" w:fill="FFFFFF"/>
            <w:tcMar>
              <w:top w:w="0" w:type="dxa"/>
              <w:left w:w="108" w:type="dxa"/>
              <w:bottom w:w="0" w:type="dxa"/>
              <w:right w:w="108" w:type="dxa"/>
            </w:tcMar>
            <w:vAlign w:val="center"/>
          </w:tcPr>
          <w:p w14:paraId="14E3D81B" w14:textId="77777777" w:rsidR="00F929CA" w:rsidRPr="00FF647D" w:rsidRDefault="001A44C8">
            <w:pPr>
              <w:spacing w:before="100" w:after="100"/>
              <w:rPr>
                <w:rFonts w:ascii="Arial Narrow" w:eastAsia="Arial Narrow" w:hAnsi="Arial Narrow" w:cs="Arial Narrow"/>
                <w:sz w:val="22"/>
                <w:szCs w:val="22"/>
              </w:rPr>
            </w:pPr>
            <w:r w:rsidRPr="00FF647D">
              <w:rPr>
                <w:rFonts w:ascii="Arial Narrow" w:eastAsia="Arial Narrow" w:hAnsi="Arial Narrow" w:cs="Arial Narrow"/>
              </w:rPr>
              <w:br/>
            </w:r>
            <w:r w:rsidRPr="00FF647D">
              <w:rPr>
                <w:rFonts w:ascii="Arial Narrow" w:eastAsia="Arial Narrow" w:hAnsi="Arial Narrow" w:cs="Arial Narrow"/>
                <w:highlight w:val="white"/>
              </w:rPr>
              <w:t>978-1975153854</w:t>
            </w:r>
          </w:p>
        </w:tc>
        <w:tc>
          <w:tcPr>
            <w:tcW w:w="1820" w:type="dxa"/>
            <w:shd w:val="clear" w:color="auto" w:fill="FFFFFF"/>
            <w:tcMar>
              <w:top w:w="0" w:type="dxa"/>
              <w:left w:w="108" w:type="dxa"/>
              <w:bottom w:w="0" w:type="dxa"/>
              <w:right w:w="108" w:type="dxa"/>
            </w:tcMar>
            <w:vAlign w:val="center"/>
          </w:tcPr>
          <w:p w14:paraId="03E6314B" w14:textId="77777777" w:rsidR="00F929CA" w:rsidRPr="00FF647D" w:rsidRDefault="001A44C8">
            <w:pPr>
              <w:spacing w:before="100" w:after="100"/>
              <w:rPr>
                <w:rFonts w:ascii="Arial" w:eastAsia="Arial" w:hAnsi="Arial" w:cs="Arial"/>
                <w:sz w:val="20"/>
                <w:szCs w:val="20"/>
              </w:rPr>
            </w:pPr>
            <w:r w:rsidRPr="00FF647D">
              <w:rPr>
                <w:rFonts w:ascii="Arial" w:eastAsia="Arial" w:hAnsi="Arial" w:cs="Arial"/>
                <w:sz w:val="20"/>
                <w:szCs w:val="20"/>
              </w:rPr>
              <w:t xml:space="preserve">Ben Atchison Diane </w:t>
            </w:r>
            <w:proofErr w:type="spellStart"/>
            <w:r w:rsidRPr="00FF647D">
              <w:rPr>
                <w:rFonts w:ascii="Arial" w:eastAsia="Arial" w:hAnsi="Arial" w:cs="Arial"/>
                <w:sz w:val="20"/>
                <w:szCs w:val="20"/>
              </w:rPr>
              <w:t>Dirette</w:t>
            </w:r>
            <w:proofErr w:type="spellEnd"/>
          </w:p>
        </w:tc>
        <w:tc>
          <w:tcPr>
            <w:tcW w:w="2286" w:type="dxa"/>
            <w:shd w:val="clear" w:color="auto" w:fill="FFFFFF"/>
            <w:tcMar>
              <w:top w:w="0" w:type="dxa"/>
              <w:left w:w="108" w:type="dxa"/>
              <w:bottom w:w="0" w:type="dxa"/>
              <w:right w:w="108" w:type="dxa"/>
            </w:tcMar>
            <w:vAlign w:val="center"/>
          </w:tcPr>
          <w:p w14:paraId="30FDC78A" w14:textId="2BA72D89" w:rsidR="00F929CA" w:rsidRPr="00FF647D" w:rsidRDefault="005A6DE6">
            <w:pPr>
              <w:spacing w:before="100" w:after="100"/>
              <w:rPr>
                <w:rFonts w:ascii="Arial" w:eastAsia="Arial" w:hAnsi="Arial" w:cs="Arial"/>
                <w:sz w:val="20"/>
                <w:szCs w:val="20"/>
              </w:rPr>
            </w:pPr>
            <w:r w:rsidRPr="00FF647D">
              <w:rPr>
                <w:rFonts w:asciiTheme="majorHAnsi" w:eastAsia="Arial" w:hAnsiTheme="majorHAnsi" w:cs="Arial"/>
              </w:rPr>
              <w:t>Wolters Kluwer</w:t>
            </w:r>
          </w:p>
        </w:tc>
      </w:tr>
      <w:tr w:rsidR="00F929CA" w14:paraId="3ED67249" w14:textId="77777777">
        <w:trPr>
          <w:trHeight w:val="380"/>
        </w:trPr>
        <w:tc>
          <w:tcPr>
            <w:tcW w:w="2113" w:type="dxa"/>
            <w:vMerge w:val="restart"/>
            <w:shd w:val="clear" w:color="auto" w:fill="FFFFFF"/>
            <w:tcMar>
              <w:top w:w="0" w:type="dxa"/>
              <w:left w:w="108" w:type="dxa"/>
              <w:bottom w:w="0" w:type="dxa"/>
              <w:right w:w="108" w:type="dxa"/>
            </w:tcMar>
            <w:vAlign w:val="center"/>
          </w:tcPr>
          <w:p w14:paraId="3A2F47CE" w14:textId="77777777" w:rsidR="00F929CA" w:rsidRPr="00FF647D" w:rsidRDefault="001A44C8">
            <w:pPr>
              <w:spacing w:before="100" w:after="280"/>
              <w:rPr>
                <w:b/>
              </w:rPr>
            </w:pPr>
            <w:r w:rsidRPr="00FF647D">
              <w:rPr>
                <w:b/>
                <w:sz w:val="22"/>
                <w:szCs w:val="22"/>
              </w:rPr>
              <w:t>OTA-2143</w:t>
            </w:r>
          </w:p>
        </w:tc>
        <w:tc>
          <w:tcPr>
            <w:tcW w:w="2450" w:type="dxa"/>
            <w:shd w:val="clear" w:color="auto" w:fill="FFFFFF"/>
            <w:tcMar>
              <w:top w:w="0" w:type="dxa"/>
              <w:left w:w="108" w:type="dxa"/>
              <w:bottom w:w="0" w:type="dxa"/>
              <w:right w:w="108" w:type="dxa"/>
            </w:tcMar>
            <w:vAlign w:val="center"/>
          </w:tcPr>
          <w:p w14:paraId="42E282C7" w14:textId="77777777" w:rsidR="00F929CA" w:rsidRPr="00FF647D" w:rsidRDefault="001A44C8">
            <w:pPr>
              <w:pStyle w:val="Heading3"/>
              <w:rPr>
                <w:sz w:val="22"/>
                <w:szCs w:val="22"/>
              </w:rPr>
            </w:pPr>
            <w:r w:rsidRPr="00FF647D">
              <w:rPr>
                <w:sz w:val="22"/>
                <w:szCs w:val="22"/>
              </w:rPr>
              <w:t xml:space="preserve">Kinesiology and Upper </w:t>
            </w:r>
            <w:r w:rsidRPr="00FF647D">
              <w:rPr>
                <w:sz w:val="22"/>
                <w:szCs w:val="22"/>
              </w:rPr>
              <w:t>Extremity Interventions</w:t>
            </w:r>
          </w:p>
          <w:p w14:paraId="06BFD713"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08AAB206" w14:textId="4EFA7FD2" w:rsidR="00F929CA" w:rsidRPr="00FF647D" w:rsidRDefault="00EE18EF">
            <w:pPr>
              <w:spacing w:before="100" w:after="100"/>
              <w:rPr>
                <w:rFonts w:ascii="Arial" w:eastAsia="Arial" w:hAnsi="Arial" w:cs="Arial"/>
                <w:sz w:val="20"/>
                <w:szCs w:val="20"/>
              </w:rPr>
            </w:pPr>
            <w:r w:rsidRPr="00FF647D">
              <w:rPr>
                <w:rFonts w:ascii="Arial" w:eastAsia="Arial" w:hAnsi="Arial" w:cs="Arial"/>
                <w:sz w:val="20"/>
                <w:szCs w:val="20"/>
              </w:rPr>
              <w:t xml:space="preserve">Early’s </w:t>
            </w:r>
            <w:r w:rsidR="001A44C8" w:rsidRPr="00FF647D">
              <w:rPr>
                <w:rFonts w:ascii="Arial" w:eastAsia="Arial" w:hAnsi="Arial" w:cs="Arial"/>
                <w:sz w:val="20"/>
                <w:szCs w:val="20"/>
              </w:rPr>
              <w:t>Physical Dysfunction Practice Skills for the Occupational Therapy Assistant</w:t>
            </w:r>
            <w:r w:rsidR="00B61C74" w:rsidRPr="00FF647D">
              <w:rPr>
                <w:rFonts w:ascii="Arial" w:eastAsia="Arial" w:hAnsi="Arial" w:cs="Arial"/>
                <w:sz w:val="20"/>
                <w:szCs w:val="20"/>
              </w:rPr>
              <w:t>, 4</w:t>
            </w:r>
            <w:r w:rsidR="00B61C74" w:rsidRPr="00FF647D">
              <w:rPr>
                <w:rFonts w:ascii="Arial" w:eastAsia="Arial" w:hAnsi="Arial" w:cs="Arial"/>
                <w:sz w:val="20"/>
                <w:szCs w:val="20"/>
                <w:vertAlign w:val="superscript"/>
              </w:rPr>
              <w:t>th</w:t>
            </w:r>
            <w:r w:rsidR="00B61C74" w:rsidRPr="00FF647D">
              <w:rPr>
                <w:rFonts w:ascii="Arial" w:eastAsia="Arial" w:hAnsi="Arial" w:cs="Arial"/>
                <w:sz w:val="20"/>
                <w:szCs w:val="20"/>
              </w:rPr>
              <w:t xml:space="preserve"> Edition</w:t>
            </w:r>
          </w:p>
        </w:tc>
        <w:tc>
          <w:tcPr>
            <w:tcW w:w="2359" w:type="dxa"/>
            <w:gridSpan w:val="2"/>
            <w:shd w:val="clear" w:color="auto" w:fill="FFFFFF"/>
            <w:tcMar>
              <w:top w:w="0" w:type="dxa"/>
              <w:left w:w="108" w:type="dxa"/>
              <w:bottom w:w="0" w:type="dxa"/>
              <w:right w:w="108" w:type="dxa"/>
            </w:tcMar>
            <w:vAlign w:val="center"/>
          </w:tcPr>
          <w:p w14:paraId="177C338C" w14:textId="77777777" w:rsidR="00F929CA" w:rsidRPr="00FF647D" w:rsidRDefault="001A44C8">
            <w:pPr>
              <w:spacing w:before="100" w:after="100"/>
              <w:rPr>
                <w:rFonts w:ascii="Arial" w:eastAsia="Arial" w:hAnsi="Arial" w:cs="Arial"/>
                <w:sz w:val="22"/>
                <w:szCs w:val="22"/>
              </w:rPr>
            </w:pPr>
            <w:r w:rsidRPr="00FF647D">
              <w:rPr>
                <w:rFonts w:ascii="Arial" w:eastAsia="Arial" w:hAnsi="Arial" w:cs="Arial"/>
                <w:sz w:val="21"/>
                <w:szCs w:val="21"/>
                <w:highlight w:val="white"/>
              </w:rPr>
              <w:t>978-0323530842</w:t>
            </w:r>
          </w:p>
        </w:tc>
        <w:tc>
          <w:tcPr>
            <w:tcW w:w="1820" w:type="dxa"/>
            <w:shd w:val="clear" w:color="auto" w:fill="FFFFFF"/>
            <w:tcMar>
              <w:top w:w="0" w:type="dxa"/>
              <w:left w:w="108" w:type="dxa"/>
              <w:bottom w:w="0" w:type="dxa"/>
              <w:right w:w="108" w:type="dxa"/>
            </w:tcMar>
            <w:vAlign w:val="center"/>
          </w:tcPr>
          <w:p w14:paraId="12D25183" w14:textId="5EC11BF8" w:rsidR="00F929CA" w:rsidRPr="00FF647D" w:rsidRDefault="001A44C8">
            <w:pPr>
              <w:spacing w:before="100" w:after="100"/>
            </w:pPr>
            <w:r w:rsidRPr="00FF647D">
              <w:rPr>
                <w:rFonts w:ascii="Arial" w:eastAsia="Arial" w:hAnsi="Arial" w:cs="Arial"/>
                <w:sz w:val="20"/>
                <w:szCs w:val="20"/>
              </w:rPr>
              <w:t xml:space="preserve"> M</w:t>
            </w:r>
            <w:r w:rsidR="0047395F" w:rsidRPr="00FF647D">
              <w:rPr>
                <w:rFonts w:ascii="Arial" w:eastAsia="Arial" w:hAnsi="Arial" w:cs="Arial"/>
                <w:sz w:val="20"/>
                <w:szCs w:val="20"/>
              </w:rPr>
              <w:t>ary Beth Patnaude</w:t>
            </w:r>
          </w:p>
        </w:tc>
        <w:tc>
          <w:tcPr>
            <w:tcW w:w="2286" w:type="dxa"/>
            <w:shd w:val="clear" w:color="auto" w:fill="FFFFFF"/>
            <w:tcMar>
              <w:top w:w="0" w:type="dxa"/>
              <w:left w:w="108" w:type="dxa"/>
              <w:bottom w:w="0" w:type="dxa"/>
              <w:right w:w="108" w:type="dxa"/>
            </w:tcMar>
            <w:vAlign w:val="center"/>
          </w:tcPr>
          <w:p w14:paraId="298DC54A" w14:textId="5AF57EF1" w:rsidR="00F929CA" w:rsidRPr="00FF647D" w:rsidRDefault="0047395F">
            <w:pPr>
              <w:spacing w:before="100" w:after="100"/>
            </w:pPr>
            <w:r w:rsidRPr="00FF647D">
              <w:rPr>
                <w:rFonts w:ascii="Arial" w:eastAsia="Arial" w:hAnsi="Arial" w:cs="Arial"/>
                <w:sz w:val="20"/>
                <w:szCs w:val="20"/>
              </w:rPr>
              <w:t>Mosby</w:t>
            </w:r>
          </w:p>
        </w:tc>
      </w:tr>
      <w:tr w:rsidR="00F929CA" w14:paraId="34322575" w14:textId="77777777">
        <w:trPr>
          <w:trHeight w:val="380"/>
        </w:trPr>
        <w:tc>
          <w:tcPr>
            <w:tcW w:w="2113" w:type="dxa"/>
            <w:vMerge/>
            <w:shd w:val="clear" w:color="auto" w:fill="FFFFFF"/>
            <w:tcMar>
              <w:top w:w="0" w:type="dxa"/>
              <w:left w:w="108" w:type="dxa"/>
              <w:bottom w:w="0" w:type="dxa"/>
              <w:right w:w="108" w:type="dxa"/>
            </w:tcMar>
            <w:vAlign w:val="center"/>
          </w:tcPr>
          <w:p w14:paraId="0AF9F621" w14:textId="77777777" w:rsidR="00F929CA" w:rsidRPr="00FF647D" w:rsidRDefault="00F929CA">
            <w:pPr>
              <w:widowControl w:val="0"/>
              <w:pBdr>
                <w:top w:val="nil"/>
                <w:left w:val="nil"/>
                <w:bottom w:val="nil"/>
                <w:right w:val="nil"/>
                <w:between w:val="nil"/>
              </w:pBdr>
              <w:spacing w:line="276" w:lineRule="auto"/>
            </w:pPr>
          </w:p>
        </w:tc>
        <w:tc>
          <w:tcPr>
            <w:tcW w:w="2450" w:type="dxa"/>
            <w:shd w:val="clear" w:color="auto" w:fill="FFFFFF"/>
            <w:tcMar>
              <w:top w:w="0" w:type="dxa"/>
              <w:left w:w="108" w:type="dxa"/>
              <w:bottom w:w="0" w:type="dxa"/>
              <w:right w:w="108" w:type="dxa"/>
            </w:tcMar>
            <w:vAlign w:val="center"/>
          </w:tcPr>
          <w:p w14:paraId="32641719" w14:textId="77777777" w:rsidR="00F929CA" w:rsidRPr="00FF647D"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44D6DC05" w14:textId="77777777" w:rsidR="00F929CA" w:rsidRPr="00FF647D" w:rsidRDefault="001A44C8">
            <w:pPr>
              <w:spacing w:before="100" w:after="100"/>
              <w:rPr>
                <w:rFonts w:ascii="Arial" w:eastAsia="Arial" w:hAnsi="Arial" w:cs="Arial"/>
                <w:sz w:val="20"/>
                <w:szCs w:val="20"/>
              </w:rPr>
            </w:pPr>
            <w:r w:rsidRPr="00FF647D">
              <w:rPr>
                <w:rFonts w:ascii="Arial" w:eastAsia="Arial" w:hAnsi="Arial" w:cs="Arial"/>
                <w:sz w:val="20"/>
                <w:szCs w:val="20"/>
              </w:rPr>
              <w:t>Orthotic Design and Fabrication for the Upper Extremity; A Practical Guide</w:t>
            </w:r>
          </w:p>
        </w:tc>
        <w:tc>
          <w:tcPr>
            <w:tcW w:w="2359" w:type="dxa"/>
            <w:gridSpan w:val="2"/>
            <w:shd w:val="clear" w:color="auto" w:fill="FFFFFF"/>
            <w:tcMar>
              <w:top w:w="0" w:type="dxa"/>
              <w:left w:w="108" w:type="dxa"/>
              <w:bottom w:w="0" w:type="dxa"/>
              <w:right w:w="108" w:type="dxa"/>
            </w:tcMar>
            <w:vAlign w:val="center"/>
          </w:tcPr>
          <w:p w14:paraId="01C37FAA" w14:textId="77777777" w:rsidR="00F929CA" w:rsidRPr="00FF647D" w:rsidRDefault="001A44C8">
            <w:pPr>
              <w:spacing w:before="100" w:after="100"/>
              <w:rPr>
                <w:rFonts w:ascii="Arial" w:eastAsia="Arial" w:hAnsi="Arial" w:cs="Arial"/>
                <w:sz w:val="20"/>
                <w:szCs w:val="20"/>
                <w:highlight w:val="white"/>
              </w:rPr>
            </w:pPr>
            <w:r w:rsidRPr="00FF647D">
              <w:rPr>
                <w:rFonts w:ascii="Arial" w:eastAsia="Arial" w:hAnsi="Arial" w:cs="Arial"/>
                <w:sz w:val="20"/>
                <w:szCs w:val="20"/>
                <w:highlight w:val="white"/>
              </w:rPr>
              <w:t>978-1-63091-590-2</w:t>
            </w:r>
          </w:p>
        </w:tc>
        <w:tc>
          <w:tcPr>
            <w:tcW w:w="1820" w:type="dxa"/>
            <w:shd w:val="clear" w:color="auto" w:fill="FFFFFF"/>
            <w:tcMar>
              <w:top w:w="0" w:type="dxa"/>
              <w:left w:w="108" w:type="dxa"/>
              <w:bottom w:w="0" w:type="dxa"/>
              <w:right w:w="108" w:type="dxa"/>
            </w:tcMar>
            <w:vAlign w:val="center"/>
          </w:tcPr>
          <w:p w14:paraId="44055A0D" w14:textId="77777777" w:rsidR="00F929CA" w:rsidRPr="00FF647D" w:rsidRDefault="001A44C8">
            <w:pPr>
              <w:spacing w:before="100" w:after="100"/>
              <w:rPr>
                <w:rFonts w:ascii="Arial" w:eastAsia="Arial" w:hAnsi="Arial" w:cs="Arial"/>
                <w:sz w:val="20"/>
                <w:szCs w:val="20"/>
              </w:rPr>
            </w:pPr>
            <w:r w:rsidRPr="00FF647D">
              <w:rPr>
                <w:rFonts w:ascii="Arial" w:eastAsia="Arial" w:hAnsi="Arial" w:cs="Arial"/>
                <w:sz w:val="20"/>
                <w:szCs w:val="20"/>
              </w:rPr>
              <w:t>Katherine Schofield</w:t>
            </w:r>
          </w:p>
          <w:p w14:paraId="1C5C6E88" w14:textId="77777777" w:rsidR="00F929CA" w:rsidRPr="00FF647D" w:rsidRDefault="00F929CA">
            <w:pPr>
              <w:spacing w:before="100" w:after="100"/>
              <w:rPr>
                <w:rFonts w:ascii="Arial" w:eastAsia="Arial" w:hAnsi="Arial" w:cs="Arial"/>
                <w:sz w:val="20"/>
                <w:szCs w:val="20"/>
              </w:rPr>
            </w:pPr>
          </w:p>
          <w:p w14:paraId="21091EAA" w14:textId="77777777" w:rsidR="00F929CA" w:rsidRPr="00FF647D" w:rsidRDefault="001A44C8">
            <w:pPr>
              <w:spacing w:before="100" w:after="100"/>
              <w:rPr>
                <w:rFonts w:ascii="Arial" w:eastAsia="Arial" w:hAnsi="Arial" w:cs="Arial"/>
                <w:sz w:val="20"/>
                <w:szCs w:val="20"/>
              </w:rPr>
            </w:pPr>
            <w:r w:rsidRPr="00FF647D">
              <w:rPr>
                <w:rFonts w:ascii="Arial" w:eastAsia="Arial" w:hAnsi="Arial" w:cs="Arial"/>
                <w:sz w:val="20"/>
                <w:szCs w:val="20"/>
              </w:rPr>
              <w:t>Debrorah Schwartz</w:t>
            </w:r>
          </w:p>
        </w:tc>
        <w:tc>
          <w:tcPr>
            <w:tcW w:w="2286" w:type="dxa"/>
            <w:shd w:val="clear" w:color="auto" w:fill="FFFFFF"/>
            <w:tcMar>
              <w:top w:w="0" w:type="dxa"/>
              <w:left w:w="108" w:type="dxa"/>
              <w:bottom w:w="0" w:type="dxa"/>
              <w:right w:w="108" w:type="dxa"/>
            </w:tcMar>
            <w:vAlign w:val="center"/>
          </w:tcPr>
          <w:p w14:paraId="75EA2FA1" w14:textId="18F9328E" w:rsidR="00F929CA" w:rsidRPr="00FF647D" w:rsidRDefault="00E15716">
            <w:pPr>
              <w:spacing w:before="100" w:after="100"/>
            </w:pPr>
            <w:r w:rsidRPr="00FF647D">
              <w:t>Routledge</w:t>
            </w:r>
          </w:p>
        </w:tc>
      </w:tr>
      <w:tr w:rsidR="00F929CA" w14:paraId="79C1EAC6" w14:textId="77777777">
        <w:trPr>
          <w:trHeight w:val="380"/>
        </w:trPr>
        <w:tc>
          <w:tcPr>
            <w:tcW w:w="2113" w:type="dxa"/>
            <w:vMerge/>
            <w:shd w:val="clear" w:color="auto" w:fill="FFFFFF"/>
            <w:tcMar>
              <w:top w:w="0" w:type="dxa"/>
              <w:left w:w="108" w:type="dxa"/>
              <w:bottom w:w="0" w:type="dxa"/>
              <w:right w:w="108" w:type="dxa"/>
            </w:tcMar>
            <w:vAlign w:val="center"/>
          </w:tcPr>
          <w:p w14:paraId="02D3B7A0" w14:textId="77777777" w:rsidR="00F929CA" w:rsidRDefault="00F929CA">
            <w:pPr>
              <w:widowControl w:val="0"/>
              <w:pBdr>
                <w:top w:val="nil"/>
                <w:left w:val="nil"/>
                <w:bottom w:val="nil"/>
                <w:right w:val="nil"/>
                <w:between w:val="nil"/>
              </w:pBdr>
              <w:spacing w:line="276" w:lineRule="auto"/>
              <w:rPr>
                <w:color w:val="000000"/>
              </w:rPr>
            </w:pPr>
          </w:p>
        </w:tc>
        <w:tc>
          <w:tcPr>
            <w:tcW w:w="2450" w:type="dxa"/>
            <w:shd w:val="clear" w:color="auto" w:fill="FFFFFF"/>
            <w:tcMar>
              <w:top w:w="0" w:type="dxa"/>
              <w:left w:w="108" w:type="dxa"/>
              <w:bottom w:w="0" w:type="dxa"/>
              <w:right w:w="108" w:type="dxa"/>
            </w:tcMar>
            <w:vAlign w:val="center"/>
          </w:tcPr>
          <w:p w14:paraId="0F38187F" w14:textId="77777777" w:rsidR="00F929CA" w:rsidRDefault="00F929CA">
            <w:pPr>
              <w:spacing w:before="100" w:after="100"/>
              <w:rPr>
                <w:rFonts w:ascii="Arial" w:eastAsia="Arial" w:hAnsi="Arial" w:cs="Arial"/>
                <w:sz w:val="20"/>
                <w:szCs w:val="20"/>
              </w:rPr>
            </w:pPr>
          </w:p>
        </w:tc>
        <w:tc>
          <w:tcPr>
            <w:tcW w:w="3353" w:type="dxa"/>
            <w:shd w:val="clear" w:color="auto" w:fill="FFFFFF"/>
            <w:tcMar>
              <w:top w:w="0" w:type="dxa"/>
              <w:left w:w="108" w:type="dxa"/>
              <w:bottom w:w="0" w:type="dxa"/>
              <w:right w:w="108" w:type="dxa"/>
            </w:tcMar>
            <w:vAlign w:val="center"/>
          </w:tcPr>
          <w:p w14:paraId="7610696C" w14:textId="77777777" w:rsidR="00F929CA" w:rsidRDefault="001A44C8">
            <w:pPr>
              <w:spacing w:before="100" w:after="100"/>
              <w:rPr>
                <w:rFonts w:ascii="Arial" w:eastAsia="Arial" w:hAnsi="Arial" w:cs="Arial"/>
                <w:sz w:val="20"/>
                <w:szCs w:val="20"/>
              </w:rPr>
            </w:pPr>
            <w:r>
              <w:rPr>
                <w:rFonts w:ascii="Arial" w:eastAsia="Arial" w:hAnsi="Arial" w:cs="Arial"/>
                <w:sz w:val="20"/>
                <w:szCs w:val="20"/>
              </w:rPr>
              <w:t xml:space="preserve">Clinical Kinesiology and Anatomy, 7th Edition </w:t>
            </w:r>
          </w:p>
        </w:tc>
        <w:tc>
          <w:tcPr>
            <w:tcW w:w="2359" w:type="dxa"/>
            <w:gridSpan w:val="2"/>
            <w:shd w:val="clear" w:color="auto" w:fill="FFFFFF"/>
            <w:tcMar>
              <w:top w:w="0" w:type="dxa"/>
              <w:left w:w="108" w:type="dxa"/>
              <w:bottom w:w="0" w:type="dxa"/>
              <w:right w:w="108" w:type="dxa"/>
            </w:tcMar>
            <w:vAlign w:val="center"/>
          </w:tcPr>
          <w:p w14:paraId="6EA9484C" w14:textId="77777777" w:rsidR="00F929CA" w:rsidRDefault="001A44C8">
            <w:pPr>
              <w:spacing w:before="100" w:after="100"/>
              <w:rPr>
                <w:rFonts w:ascii="Arial" w:eastAsia="Arial" w:hAnsi="Arial" w:cs="Arial"/>
                <w:color w:val="111111"/>
                <w:sz w:val="20"/>
                <w:szCs w:val="20"/>
                <w:highlight w:val="white"/>
              </w:rPr>
            </w:pPr>
            <w:r>
              <w:rPr>
                <w:rFonts w:ascii="Arial" w:eastAsia="Arial" w:hAnsi="Arial" w:cs="Arial"/>
                <w:color w:val="636466"/>
                <w:highlight w:val="white"/>
              </w:rPr>
              <w:t>978-1-7196-4452-5</w:t>
            </w:r>
          </w:p>
        </w:tc>
        <w:tc>
          <w:tcPr>
            <w:tcW w:w="1820" w:type="dxa"/>
            <w:shd w:val="clear" w:color="auto" w:fill="FFFFFF"/>
            <w:tcMar>
              <w:top w:w="0" w:type="dxa"/>
              <w:left w:w="108" w:type="dxa"/>
              <w:bottom w:w="0" w:type="dxa"/>
              <w:right w:w="108" w:type="dxa"/>
            </w:tcMar>
            <w:vAlign w:val="center"/>
          </w:tcPr>
          <w:p w14:paraId="6F477362" w14:textId="77777777" w:rsidR="00F929CA" w:rsidRDefault="001A44C8">
            <w:pPr>
              <w:spacing w:before="100" w:after="100"/>
              <w:rPr>
                <w:rFonts w:ascii="Arial" w:eastAsia="Arial" w:hAnsi="Arial" w:cs="Arial"/>
                <w:color w:val="000000"/>
                <w:sz w:val="20"/>
                <w:szCs w:val="20"/>
              </w:rPr>
            </w:pPr>
            <w:r>
              <w:rPr>
                <w:rFonts w:ascii="Arial" w:eastAsia="Arial" w:hAnsi="Arial" w:cs="Arial"/>
                <w:sz w:val="20"/>
                <w:szCs w:val="20"/>
              </w:rPr>
              <w:t>Lynn S. Lippert</w:t>
            </w:r>
          </w:p>
        </w:tc>
        <w:tc>
          <w:tcPr>
            <w:tcW w:w="2286" w:type="dxa"/>
            <w:shd w:val="clear" w:color="auto" w:fill="FFFFFF"/>
            <w:tcMar>
              <w:top w:w="0" w:type="dxa"/>
              <w:left w:w="108" w:type="dxa"/>
              <w:bottom w:w="0" w:type="dxa"/>
              <w:right w:w="108" w:type="dxa"/>
            </w:tcMar>
            <w:vAlign w:val="center"/>
          </w:tcPr>
          <w:p w14:paraId="23226679" w14:textId="77777777" w:rsidR="00F929CA" w:rsidRDefault="001A44C8">
            <w:pPr>
              <w:spacing w:before="100" w:after="100"/>
              <w:rPr>
                <w:color w:val="000000"/>
              </w:rPr>
            </w:pPr>
            <w:r>
              <w:t>FA Davis</w:t>
            </w:r>
          </w:p>
        </w:tc>
      </w:tr>
      <w:tr w:rsidR="00F929CA" w14:paraId="7943FA5A" w14:textId="77777777">
        <w:trPr>
          <w:trHeight w:val="440"/>
        </w:trPr>
        <w:tc>
          <w:tcPr>
            <w:tcW w:w="2113" w:type="dxa"/>
            <w:vMerge/>
            <w:shd w:val="clear" w:color="auto" w:fill="FFFFFF"/>
            <w:tcMar>
              <w:top w:w="0" w:type="dxa"/>
              <w:left w:w="108" w:type="dxa"/>
              <w:bottom w:w="0" w:type="dxa"/>
              <w:right w:w="108" w:type="dxa"/>
            </w:tcMar>
            <w:vAlign w:val="center"/>
          </w:tcPr>
          <w:p w14:paraId="1F589E53" w14:textId="77777777" w:rsidR="00F929CA" w:rsidRDefault="00F929CA">
            <w:pPr>
              <w:widowControl w:val="0"/>
              <w:pBdr>
                <w:top w:val="nil"/>
                <w:left w:val="nil"/>
                <w:bottom w:val="nil"/>
                <w:right w:val="nil"/>
                <w:between w:val="nil"/>
              </w:pBdr>
              <w:spacing w:line="276" w:lineRule="auto"/>
              <w:rPr>
                <w:rFonts w:ascii="Arial" w:eastAsia="Arial" w:hAnsi="Arial" w:cs="Arial"/>
                <w:sz w:val="20"/>
                <w:szCs w:val="20"/>
              </w:rPr>
            </w:pPr>
          </w:p>
        </w:tc>
        <w:tc>
          <w:tcPr>
            <w:tcW w:w="2450" w:type="dxa"/>
            <w:shd w:val="clear" w:color="auto" w:fill="FFFFFF"/>
            <w:tcMar>
              <w:top w:w="0" w:type="dxa"/>
              <w:left w:w="108" w:type="dxa"/>
              <w:bottom w:w="0" w:type="dxa"/>
              <w:right w:w="108" w:type="dxa"/>
            </w:tcMar>
            <w:vAlign w:val="center"/>
          </w:tcPr>
          <w:p w14:paraId="25BE9B50" w14:textId="77777777" w:rsidR="00F929CA" w:rsidRDefault="00F929CA">
            <w:pPr>
              <w:spacing w:before="100" w:after="100"/>
              <w:rPr>
                <w:rFonts w:ascii="Arial" w:eastAsia="Arial" w:hAnsi="Arial" w:cs="Arial"/>
                <w:sz w:val="20"/>
                <w:szCs w:val="20"/>
              </w:rPr>
            </w:pPr>
          </w:p>
          <w:p w14:paraId="1C5918A4" w14:textId="77777777" w:rsidR="00F929CA" w:rsidRDefault="00F929CA">
            <w:pPr>
              <w:spacing w:before="100" w:after="100"/>
              <w:rPr>
                <w:rFonts w:ascii="Arial" w:eastAsia="Arial" w:hAnsi="Arial" w:cs="Arial"/>
                <w:sz w:val="20"/>
                <w:szCs w:val="20"/>
              </w:rPr>
            </w:pPr>
          </w:p>
        </w:tc>
        <w:tc>
          <w:tcPr>
            <w:tcW w:w="3353" w:type="dxa"/>
            <w:tcBorders>
              <w:bottom w:val="single" w:sz="4" w:space="0" w:color="000000"/>
            </w:tcBorders>
            <w:shd w:val="clear" w:color="auto" w:fill="FFFFFF"/>
            <w:tcMar>
              <w:top w:w="0" w:type="dxa"/>
              <w:left w:w="108" w:type="dxa"/>
              <w:bottom w:w="0" w:type="dxa"/>
              <w:right w:w="108" w:type="dxa"/>
            </w:tcMar>
            <w:vAlign w:val="center"/>
          </w:tcPr>
          <w:p w14:paraId="2113177C" w14:textId="49CF070E" w:rsidR="00F929CA" w:rsidRDefault="001A44C8">
            <w:pPr>
              <w:spacing w:before="100" w:after="100"/>
              <w:rPr>
                <w:rFonts w:ascii="Arial" w:eastAsia="Arial" w:hAnsi="Arial" w:cs="Arial"/>
                <w:sz w:val="20"/>
                <w:szCs w:val="20"/>
              </w:rPr>
            </w:pPr>
            <w:r>
              <w:rPr>
                <w:rFonts w:ascii="Arial" w:eastAsia="Arial" w:hAnsi="Arial" w:cs="Arial"/>
                <w:sz w:val="20"/>
                <w:szCs w:val="20"/>
              </w:rPr>
              <w:t>Clinical Pathways</w:t>
            </w:r>
            <w:r w:rsidR="00B61C74">
              <w:rPr>
                <w:rFonts w:ascii="Arial" w:eastAsia="Arial" w:hAnsi="Arial" w:cs="Arial"/>
                <w:sz w:val="20"/>
                <w:szCs w:val="20"/>
              </w:rPr>
              <w:t>:</w:t>
            </w:r>
            <w:r>
              <w:rPr>
                <w:rFonts w:ascii="Arial" w:eastAsia="Arial" w:hAnsi="Arial" w:cs="Arial"/>
                <w:sz w:val="20"/>
                <w:szCs w:val="20"/>
              </w:rPr>
              <w:t xml:space="preserve"> An Occupational Therapy Assessment for Range of Motion &amp; Manual Muscle Strength, 1</w:t>
            </w:r>
            <w:r>
              <w:rPr>
                <w:rFonts w:ascii="Arial" w:eastAsia="Arial" w:hAnsi="Arial" w:cs="Arial"/>
                <w:sz w:val="20"/>
                <w:szCs w:val="20"/>
                <w:vertAlign w:val="superscript"/>
              </w:rPr>
              <w:t>st</w:t>
            </w:r>
            <w:r>
              <w:rPr>
                <w:rFonts w:ascii="Arial" w:eastAsia="Arial" w:hAnsi="Arial" w:cs="Arial"/>
                <w:sz w:val="20"/>
                <w:szCs w:val="20"/>
              </w:rPr>
              <w:t xml:space="preserve"> edition</w:t>
            </w:r>
          </w:p>
        </w:tc>
        <w:tc>
          <w:tcPr>
            <w:tcW w:w="2359" w:type="dxa"/>
            <w:gridSpan w:val="2"/>
            <w:tcBorders>
              <w:bottom w:val="single" w:sz="4" w:space="0" w:color="000000"/>
            </w:tcBorders>
            <w:shd w:val="clear" w:color="auto" w:fill="FFFFFF"/>
            <w:tcMar>
              <w:top w:w="0" w:type="dxa"/>
              <w:left w:w="108" w:type="dxa"/>
              <w:bottom w:w="0" w:type="dxa"/>
              <w:right w:w="108" w:type="dxa"/>
            </w:tcMar>
            <w:vAlign w:val="center"/>
          </w:tcPr>
          <w:p w14:paraId="7478A398" w14:textId="77777777" w:rsidR="00F929CA" w:rsidRDefault="001A44C8">
            <w:pPr>
              <w:spacing w:before="100" w:after="100"/>
              <w:rPr>
                <w:rFonts w:ascii="Arial" w:eastAsia="Arial" w:hAnsi="Arial" w:cs="Arial"/>
                <w:sz w:val="22"/>
                <w:szCs w:val="22"/>
              </w:rPr>
            </w:pPr>
            <w:r>
              <w:rPr>
                <w:rFonts w:ascii="Arial" w:eastAsia="Arial" w:hAnsi="Arial" w:cs="Arial"/>
                <w:color w:val="111111"/>
                <w:sz w:val="20"/>
                <w:szCs w:val="20"/>
                <w:highlight w:val="white"/>
              </w:rPr>
              <w:t>978-1-4963-8778-3</w:t>
            </w:r>
          </w:p>
        </w:tc>
        <w:tc>
          <w:tcPr>
            <w:tcW w:w="1820" w:type="dxa"/>
            <w:tcBorders>
              <w:bottom w:val="single" w:sz="4" w:space="0" w:color="000000"/>
            </w:tcBorders>
            <w:shd w:val="clear" w:color="auto" w:fill="FFFFFF"/>
            <w:tcMar>
              <w:top w:w="0" w:type="dxa"/>
              <w:left w:w="108" w:type="dxa"/>
              <w:bottom w:w="0" w:type="dxa"/>
              <w:right w:w="108" w:type="dxa"/>
            </w:tcMar>
            <w:vAlign w:val="center"/>
          </w:tcPr>
          <w:p w14:paraId="5328FD39" w14:textId="77777777" w:rsidR="00F929CA" w:rsidRDefault="001A44C8">
            <w:pPr>
              <w:spacing w:before="100" w:after="100"/>
              <w:rPr>
                <w:rFonts w:ascii="Arial" w:eastAsia="Arial" w:hAnsi="Arial" w:cs="Arial"/>
                <w:color w:val="000000"/>
                <w:sz w:val="20"/>
                <w:szCs w:val="20"/>
              </w:rPr>
            </w:pPr>
            <w:r>
              <w:rPr>
                <w:rFonts w:ascii="Arial" w:eastAsia="Arial" w:hAnsi="Arial" w:cs="Arial"/>
                <w:color w:val="000000"/>
                <w:sz w:val="20"/>
                <w:szCs w:val="20"/>
              </w:rPr>
              <w:t>Gail G. Dadio</w:t>
            </w:r>
          </w:p>
          <w:p w14:paraId="6687490C" w14:textId="77777777" w:rsidR="00F929CA" w:rsidRDefault="001A44C8">
            <w:pPr>
              <w:spacing w:before="100" w:after="100"/>
              <w:rPr>
                <w:rFonts w:ascii="Arial" w:eastAsia="Arial" w:hAnsi="Arial" w:cs="Arial"/>
                <w:sz w:val="20"/>
                <w:szCs w:val="20"/>
              </w:rPr>
            </w:pPr>
            <w:r>
              <w:rPr>
                <w:rFonts w:ascii="Arial" w:eastAsia="Arial" w:hAnsi="Arial" w:cs="Arial"/>
                <w:color w:val="000000"/>
                <w:sz w:val="20"/>
                <w:szCs w:val="20"/>
              </w:rPr>
              <w:t>Jerilyn A. Nolan</w:t>
            </w:r>
          </w:p>
        </w:tc>
        <w:tc>
          <w:tcPr>
            <w:tcW w:w="2286" w:type="dxa"/>
            <w:tcBorders>
              <w:bottom w:val="single" w:sz="4" w:space="0" w:color="000000"/>
            </w:tcBorders>
            <w:shd w:val="clear" w:color="auto" w:fill="FFFFFF"/>
            <w:tcMar>
              <w:top w:w="0" w:type="dxa"/>
              <w:left w:w="108" w:type="dxa"/>
              <w:bottom w:w="0" w:type="dxa"/>
              <w:right w:w="108" w:type="dxa"/>
            </w:tcMar>
            <w:vAlign w:val="center"/>
          </w:tcPr>
          <w:p w14:paraId="6F0A4D4A" w14:textId="77777777" w:rsidR="00F929CA" w:rsidRDefault="001A44C8">
            <w:pPr>
              <w:spacing w:before="100" w:after="100"/>
              <w:rPr>
                <w:rFonts w:ascii="Arial" w:eastAsia="Arial" w:hAnsi="Arial" w:cs="Arial"/>
                <w:sz w:val="20"/>
                <w:szCs w:val="20"/>
              </w:rPr>
            </w:pPr>
            <w:r>
              <w:rPr>
                <w:color w:val="000000"/>
              </w:rPr>
              <w:t>Wolters Kluwer</w:t>
            </w:r>
          </w:p>
        </w:tc>
      </w:tr>
      <w:tr w:rsidR="00F929CA" w14:paraId="107D0BBF" w14:textId="77777777">
        <w:trPr>
          <w:trHeight w:val="80"/>
        </w:trPr>
        <w:tc>
          <w:tcPr>
            <w:tcW w:w="10275" w:type="dxa"/>
            <w:gridSpan w:val="5"/>
            <w:shd w:val="clear" w:color="auto" w:fill="FFFFFF"/>
            <w:tcMar>
              <w:top w:w="0" w:type="dxa"/>
              <w:left w:w="108" w:type="dxa"/>
              <w:bottom w:w="0" w:type="dxa"/>
              <w:right w:w="108" w:type="dxa"/>
            </w:tcMar>
            <w:vAlign w:val="center"/>
          </w:tcPr>
          <w:p w14:paraId="3FE8533E" w14:textId="541D34CA" w:rsidR="00F929CA" w:rsidRDefault="001438A6">
            <w:pPr>
              <w:spacing w:before="100" w:after="100"/>
              <w:rPr>
                <w:rFonts w:ascii="Arial" w:eastAsia="Arial" w:hAnsi="Arial" w:cs="Arial"/>
                <w:sz w:val="22"/>
                <w:szCs w:val="22"/>
              </w:rPr>
            </w:pPr>
            <w:r>
              <w:rPr>
                <w:rFonts w:ascii="Arial" w:eastAsia="Arial" w:hAnsi="Arial" w:cs="Arial"/>
                <w:sz w:val="22"/>
                <w:szCs w:val="22"/>
              </w:rPr>
              <w:t>Books can be found through the</w:t>
            </w:r>
            <w:r w:rsidR="00FF647D">
              <w:rPr>
                <w:rFonts w:ascii="Arial" w:eastAsia="Arial" w:hAnsi="Arial" w:cs="Arial"/>
                <w:sz w:val="22"/>
                <w:szCs w:val="22"/>
              </w:rPr>
              <w:t xml:space="preserve"> </w:t>
            </w:r>
            <w:hyperlink r:id="rId5" w:history="1">
              <w:r w:rsidR="00FF647D" w:rsidRPr="00FF647D">
                <w:rPr>
                  <w:rStyle w:val="Hyperlink"/>
                  <w:rFonts w:ascii="Arial" w:eastAsia="Arial" w:hAnsi="Arial" w:cs="Arial"/>
                  <w:sz w:val="22"/>
                  <w:szCs w:val="22"/>
                </w:rPr>
                <w:t>Murray State College Online Bookstore</w:t>
              </w:r>
            </w:hyperlink>
          </w:p>
        </w:tc>
        <w:tc>
          <w:tcPr>
            <w:tcW w:w="4106" w:type="dxa"/>
            <w:gridSpan w:val="2"/>
            <w:tcBorders>
              <w:top w:val="single" w:sz="4" w:space="0" w:color="000000"/>
            </w:tcBorders>
            <w:shd w:val="clear" w:color="auto" w:fill="FFFFFF"/>
            <w:tcMar>
              <w:top w:w="0" w:type="dxa"/>
              <w:left w:w="108" w:type="dxa"/>
              <w:bottom w:w="0" w:type="dxa"/>
              <w:right w:w="108" w:type="dxa"/>
            </w:tcMar>
          </w:tcPr>
          <w:p w14:paraId="4ECE57CD" w14:textId="77777777" w:rsidR="00F929CA" w:rsidRDefault="001A44C8">
            <w:pPr>
              <w:rPr>
                <w:rFonts w:ascii="Arial" w:eastAsia="Arial" w:hAnsi="Arial" w:cs="Arial"/>
                <w:sz w:val="20"/>
                <w:szCs w:val="20"/>
              </w:rPr>
            </w:pPr>
            <w:bookmarkStart w:id="1" w:name="_gjdgxs" w:colFirst="0" w:colLast="0"/>
            <w:bookmarkEnd w:id="1"/>
            <w:r>
              <w:rPr>
                <w:rFonts w:ascii="Arial" w:eastAsia="Arial" w:hAnsi="Arial" w:cs="Arial"/>
                <w:sz w:val="20"/>
                <w:szCs w:val="20"/>
              </w:rPr>
              <w:t>For questions or comments, contact the OTA Program Director, Jayne Campanini</w:t>
            </w:r>
          </w:p>
          <w:p w14:paraId="5D0B2AFD" w14:textId="77777777" w:rsidR="00F929CA" w:rsidRDefault="001A44C8">
            <w:pPr>
              <w:rPr>
                <w:rFonts w:ascii="Arial" w:eastAsia="Arial" w:hAnsi="Arial" w:cs="Arial"/>
                <w:sz w:val="20"/>
                <w:szCs w:val="20"/>
              </w:rPr>
            </w:pPr>
            <w:r>
              <w:rPr>
                <w:rFonts w:ascii="Arial" w:eastAsia="Arial" w:hAnsi="Arial" w:cs="Arial"/>
                <w:sz w:val="20"/>
                <w:szCs w:val="20"/>
              </w:rPr>
              <w:t>972-979-2419</w:t>
            </w:r>
          </w:p>
        </w:tc>
      </w:tr>
    </w:tbl>
    <w:p w14:paraId="28385E14" w14:textId="77777777" w:rsidR="00F929CA" w:rsidRDefault="00F929CA">
      <w:pPr>
        <w:spacing w:before="100" w:after="100"/>
        <w:rPr>
          <w:sz w:val="20"/>
          <w:szCs w:val="20"/>
        </w:rPr>
      </w:pPr>
    </w:p>
    <w:sectPr w:rsidR="00F929CA">
      <w:pgSz w:w="15840" w:h="12240" w:orient="landscape"/>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default"/>
  </w:font>
  <w:font w:name="Cambria">
    <w:altName w:val="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6F"/>
    <w:multiLevelType w:val="multilevel"/>
    <w:tmpl w:val="9148D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919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CA"/>
    <w:rsid w:val="00000154"/>
    <w:rsid w:val="00041CF2"/>
    <w:rsid w:val="00124ABD"/>
    <w:rsid w:val="001438A6"/>
    <w:rsid w:val="001E65E2"/>
    <w:rsid w:val="00222EAA"/>
    <w:rsid w:val="0028000D"/>
    <w:rsid w:val="00324F62"/>
    <w:rsid w:val="00337723"/>
    <w:rsid w:val="003A3B70"/>
    <w:rsid w:val="003A6E03"/>
    <w:rsid w:val="003F3ECA"/>
    <w:rsid w:val="00437696"/>
    <w:rsid w:val="004424EE"/>
    <w:rsid w:val="0047395F"/>
    <w:rsid w:val="00475EBC"/>
    <w:rsid w:val="004A1022"/>
    <w:rsid w:val="004E39F8"/>
    <w:rsid w:val="005A6DE6"/>
    <w:rsid w:val="005F32F1"/>
    <w:rsid w:val="005F770B"/>
    <w:rsid w:val="006055E5"/>
    <w:rsid w:val="006220B9"/>
    <w:rsid w:val="006F376B"/>
    <w:rsid w:val="0078285A"/>
    <w:rsid w:val="007B2FF2"/>
    <w:rsid w:val="009B4540"/>
    <w:rsid w:val="00A2560C"/>
    <w:rsid w:val="00B61C74"/>
    <w:rsid w:val="00BE6D22"/>
    <w:rsid w:val="00C72EC9"/>
    <w:rsid w:val="00D0197B"/>
    <w:rsid w:val="00D14812"/>
    <w:rsid w:val="00E15716"/>
    <w:rsid w:val="00E239F8"/>
    <w:rsid w:val="00E81512"/>
    <w:rsid w:val="00E97C0C"/>
    <w:rsid w:val="00EE18EF"/>
    <w:rsid w:val="00F50FBD"/>
    <w:rsid w:val="00F929CA"/>
    <w:rsid w:val="00FF6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6893"/>
  <w15:docId w15:val="{11DC36F6-4EC6-4263-AA6C-107810C9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100" w:after="10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F647D"/>
    <w:rPr>
      <w:color w:val="0000FF" w:themeColor="hyperlink"/>
      <w:u w:val="single"/>
    </w:rPr>
  </w:style>
  <w:style w:type="character" w:styleId="UnresolvedMention">
    <w:name w:val="Unresolved Mention"/>
    <w:basedOn w:val="DefaultParagraphFont"/>
    <w:uiPriority w:val="99"/>
    <w:semiHidden/>
    <w:unhideWhenUsed/>
    <w:rsid w:val="00FF6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1993">
      <w:bodyDiv w:val="1"/>
      <w:marLeft w:val="0"/>
      <w:marRight w:val="0"/>
      <w:marTop w:val="0"/>
      <w:marBottom w:val="0"/>
      <w:divBdr>
        <w:top w:val="none" w:sz="0" w:space="0" w:color="auto"/>
        <w:left w:val="none" w:sz="0" w:space="0" w:color="auto"/>
        <w:bottom w:val="none" w:sz="0" w:space="0" w:color="auto"/>
        <w:right w:val="none" w:sz="0" w:space="0" w:color="auto"/>
      </w:divBdr>
      <w:divsChild>
        <w:div w:id="1517771015">
          <w:marLeft w:val="0"/>
          <w:marRight w:val="0"/>
          <w:marTop w:val="0"/>
          <w:marBottom w:val="330"/>
          <w:divBdr>
            <w:top w:val="none" w:sz="0" w:space="0" w:color="auto"/>
            <w:left w:val="none" w:sz="0" w:space="0" w:color="auto"/>
            <w:bottom w:val="none" w:sz="0" w:space="0" w:color="auto"/>
            <w:right w:val="none" w:sz="0" w:space="0" w:color="auto"/>
          </w:divBdr>
        </w:div>
      </w:divsChild>
    </w:div>
    <w:div w:id="342585500">
      <w:bodyDiv w:val="1"/>
      <w:marLeft w:val="0"/>
      <w:marRight w:val="0"/>
      <w:marTop w:val="0"/>
      <w:marBottom w:val="0"/>
      <w:divBdr>
        <w:top w:val="none" w:sz="0" w:space="0" w:color="auto"/>
        <w:left w:val="none" w:sz="0" w:space="0" w:color="auto"/>
        <w:bottom w:val="none" w:sz="0" w:space="0" w:color="auto"/>
        <w:right w:val="none" w:sz="0" w:space="0" w:color="auto"/>
      </w:divBdr>
      <w:divsChild>
        <w:div w:id="604844507">
          <w:marLeft w:val="0"/>
          <w:marRight w:val="0"/>
          <w:marTop w:val="0"/>
          <w:marBottom w:val="0"/>
          <w:divBdr>
            <w:top w:val="none" w:sz="0" w:space="0" w:color="auto"/>
            <w:left w:val="none" w:sz="0" w:space="0" w:color="auto"/>
            <w:bottom w:val="none" w:sz="0" w:space="0" w:color="auto"/>
            <w:right w:val="none" w:sz="0" w:space="0" w:color="auto"/>
          </w:divBdr>
        </w:div>
        <w:div w:id="820654084">
          <w:marLeft w:val="0"/>
          <w:marRight w:val="0"/>
          <w:marTop w:val="0"/>
          <w:marBottom w:val="0"/>
          <w:divBdr>
            <w:top w:val="none" w:sz="0" w:space="0" w:color="auto"/>
            <w:left w:val="none" w:sz="0" w:space="0" w:color="auto"/>
            <w:bottom w:val="none" w:sz="0" w:space="0" w:color="auto"/>
            <w:right w:val="none" w:sz="0" w:space="0" w:color="auto"/>
          </w:divBdr>
          <w:divsChild>
            <w:div w:id="78396075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526720733">
      <w:bodyDiv w:val="1"/>
      <w:marLeft w:val="0"/>
      <w:marRight w:val="0"/>
      <w:marTop w:val="0"/>
      <w:marBottom w:val="0"/>
      <w:divBdr>
        <w:top w:val="none" w:sz="0" w:space="0" w:color="auto"/>
        <w:left w:val="none" w:sz="0" w:space="0" w:color="auto"/>
        <w:bottom w:val="none" w:sz="0" w:space="0" w:color="auto"/>
        <w:right w:val="none" w:sz="0" w:space="0" w:color="auto"/>
      </w:divBdr>
      <w:divsChild>
        <w:div w:id="1597669117">
          <w:marLeft w:val="0"/>
          <w:marRight w:val="0"/>
          <w:marTop w:val="0"/>
          <w:marBottom w:val="0"/>
          <w:divBdr>
            <w:top w:val="none" w:sz="0" w:space="0" w:color="auto"/>
            <w:left w:val="none" w:sz="0" w:space="0" w:color="auto"/>
            <w:bottom w:val="none" w:sz="0" w:space="0" w:color="auto"/>
            <w:right w:val="none" w:sz="0" w:space="0" w:color="auto"/>
          </w:divBdr>
        </w:div>
        <w:div w:id="32268275">
          <w:marLeft w:val="0"/>
          <w:marRight w:val="0"/>
          <w:marTop w:val="0"/>
          <w:marBottom w:val="0"/>
          <w:divBdr>
            <w:top w:val="none" w:sz="0" w:space="0" w:color="auto"/>
            <w:left w:val="none" w:sz="0" w:space="0" w:color="auto"/>
            <w:bottom w:val="none" w:sz="0" w:space="0" w:color="auto"/>
            <w:right w:val="none" w:sz="0" w:space="0" w:color="auto"/>
          </w:divBdr>
          <w:divsChild>
            <w:div w:id="1552960083">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88251594">
      <w:bodyDiv w:val="1"/>
      <w:marLeft w:val="0"/>
      <w:marRight w:val="0"/>
      <w:marTop w:val="0"/>
      <w:marBottom w:val="0"/>
      <w:divBdr>
        <w:top w:val="none" w:sz="0" w:space="0" w:color="auto"/>
        <w:left w:val="none" w:sz="0" w:space="0" w:color="auto"/>
        <w:bottom w:val="none" w:sz="0" w:space="0" w:color="auto"/>
        <w:right w:val="none" w:sz="0" w:space="0" w:color="auto"/>
      </w:divBdr>
      <w:divsChild>
        <w:div w:id="756680896">
          <w:marLeft w:val="0"/>
          <w:marRight w:val="0"/>
          <w:marTop w:val="0"/>
          <w:marBottom w:val="330"/>
          <w:divBdr>
            <w:top w:val="none" w:sz="0" w:space="0" w:color="auto"/>
            <w:left w:val="none" w:sz="0" w:space="0" w:color="auto"/>
            <w:bottom w:val="none" w:sz="0" w:space="0" w:color="auto"/>
            <w:right w:val="none" w:sz="0" w:space="0" w:color="auto"/>
          </w:divBdr>
        </w:div>
      </w:divsChild>
    </w:div>
    <w:div w:id="1473400887">
      <w:bodyDiv w:val="1"/>
      <w:marLeft w:val="0"/>
      <w:marRight w:val="0"/>
      <w:marTop w:val="0"/>
      <w:marBottom w:val="0"/>
      <w:divBdr>
        <w:top w:val="none" w:sz="0" w:space="0" w:color="auto"/>
        <w:left w:val="none" w:sz="0" w:space="0" w:color="auto"/>
        <w:bottom w:val="none" w:sz="0" w:space="0" w:color="auto"/>
        <w:right w:val="none" w:sz="0" w:space="0" w:color="auto"/>
      </w:divBdr>
      <w:divsChild>
        <w:div w:id="96095620">
          <w:marLeft w:val="0"/>
          <w:marRight w:val="0"/>
          <w:marTop w:val="0"/>
          <w:marBottom w:val="0"/>
          <w:divBdr>
            <w:top w:val="none" w:sz="0" w:space="0" w:color="auto"/>
            <w:left w:val="none" w:sz="0" w:space="0" w:color="auto"/>
            <w:bottom w:val="none" w:sz="0" w:space="0" w:color="auto"/>
            <w:right w:val="none" w:sz="0" w:space="0" w:color="auto"/>
          </w:divBdr>
        </w:div>
        <w:div w:id="1056007534">
          <w:marLeft w:val="0"/>
          <w:marRight w:val="0"/>
          <w:marTop w:val="0"/>
          <w:marBottom w:val="0"/>
          <w:divBdr>
            <w:top w:val="none" w:sz="0" w:space="0" w:color="auto"/>
            <w:left w:val="none" w:sz="0" w:space="0" w:color="auto"/>
            <w:bottom w:val="none" w:sz="0" w:space="0" w:color="auto"/>
            <w:right w:val="none" w:sz="0" w:space="0" w:color="auto"/>
          </w:divBdr>
          <w:divsChild>
            <w:div w:id="174856950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551499512">
      <w:bodyDiv w:val="1"/>
      <w:marLeft w:val="0"/>
      <w:marRight w:val="0"/>
      <w:marTop w:val="0"/>
      <w:marBottom w:val="0"/>
      <w:divBdr>
        <w:top w:val="none" w:sz="0" w:space="0" w:color="auto"/>
        <w:left w:val="none" w:sz="0" w:space="0" w:color="auto"/>
        <w:bottom w:val="none" w:sz="0" w:space="0" w:color="auto"/>
        <w:right w:val="none" w:sz="0" w:space="0" w:color="auto"/>
      </w:divBdr>
      <w:divsChild>
        <w:div w:id="1028719920">
          <w:marLeft w:val="0"/>
          <w:marRight w:val="0"/>
          <w:marTop w:val="0"/>
          <w:marBottom w:val="0"/>
          <w:divBdr>
            <w:top w:val="none" w:sz="0" w:space="0" w:color="auto"/>
            <w:left w:val="none" w:sz="0" w:space="0" w:color="auto"/>
            <w:bottom w:val="none" w:sz="0" w:space="0" w:color="auto"/>
            <w:right w:val="none" w:sz="0" w:space="0" w:color="auto"/>
          </w:divBdr>
        </w:div>
        <w:div w:id="561066737">
          <w:marLeft w:val="0"/>
          <w:marRight w:val="0"/>
          <w:marTop w:val="0"/>
          <w:marBottom w:val="0"/>
          <w:divBdr>
            <w:top w:val="none" w:sz="0" w:space="0" w:color="auto"/>
            <w:left w:val="none" w:sz="0" w:space="0" w:color="auto"/>
            <w:bottom w:val="none" w:sz="0" w:space="0" w:color="auto"/>
            <w:right w:val="none" w:sz="0" w:space="0" w:color="auto"/>
          </w:divBdr>
          <w:divsChild>
            <w:div w:id="43714074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cok.textbookx.com/institutional/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Campanini</dc:creator>
  <cp:lastModifiedBy>Jayne Campanini</cp:lastModifiedBy>
  <cp:revision>2</cp:revision>
  <dcterms:created xsi:type="dcterms:W3CDTF">2025-03-19T15:49:00Z</dcterms:created>
  <dcterms:modified xsi:type="dcterms:W3CDTF">2025-03-19T15:49:00Z</dcterms:modified>
</cp:coreProperties>
</file>