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19F8" w14:textId="77777777" w:rsidR="00756BD6" w:rsidRPr="0093485E" w:rsidRDefault="0093485E">
      <w:pPr>
        <w:pStyle w:val="Heading1"/>
        <w:jc w:val="center"/>
        <w:rPr>
          <w:color w:val="auto"/>
        </w:rPr>
      </w:pPr>
      <w:r w:rsidRPr="0093485E">
        <w:rPr>
          <w:color w:val="auto"/>
        </w:rPr>
        <w:t>Occupational Therapy Assistant Program</w:t>
      </w:r>
    </w:p>
    <w:p w14:paraId="7B371961" w14:textId="77777777" w:rsidR="00756BD6" w:rsidRPr="0093485E" w:rsidRDefault="0093485E">
      <w:pPr>
        <w:jc w:val="center"/>
      </w:pPr>
      <w:r w:rsidRPr="0093485E">
        <w:t>Murray State College</w:t>
      </w:r>
    </w:p>
    <w:p w14:paraId="0BD599B9" w14:textId="77777777" w:rsidR="00756BD6" w:rsidRPr="0093485E" w:rsidRDefault="0093485E">
      <w:pPr>
        <w:pStyle w:val="Heading2"/>
        <w:rPr>
          <w:color w:val="auto"/>
        </w:rPr>
      </w:pPr>
      <w:r w:rsidRPr="0093485E">
        <w:rPr>
          <w:color w:val="auto"/>
        </w:rPr>
        <w:t>Application Information</w:t>
      </w:r>
    </w:p>
    <w:p w14:paraId="1C770EDF" w14:textId="77777777" w:rsidR="00756BD6" w:rsidRPr="0093485E" w:rsidRDefault="0093485E">
      <w:r w:rsidRPr="0093485E">
        <w:t xml:space="preserve">Thank you for your interest in the Occupational Therapy Assistant (OTA) Program at Murray State College (MSC). This document is designed to help prospective </w:t>
      </w:r>
      <w:r w:rsidRPr="0093485E">
        <w:t>students understand the admission process for the MSC OTA Program.</w:t>
      </w:r>
      <w:r w:rsidRPr="0093485E">
        <w:br/>
      </w:r>
      <w:r w:rsidRPr="0093485E">
        <w:br/>
        <w:t>The MSC OTA Program is a distance learning program that provides extensive flexibility through asynchronous online coursework while maintaining structure through weekly pacing. The program also includes on-campus weekend skill labs held three to four times each semester, which students are required to attend.</w:t>
      </w:r>
      <w:r w:rsidRPr="0093485E">
        <w:br/>
      </w:r>
      <w:r w:rsidRPr="0093485E">
        <w:br/>
        <w:t>The OTA Program offers both a full-time and a part-time track to accommodate students’ needs. The part-time track follows the same c</w:t>
      </w:r>
      <w:r w:rsidRPr="0093485E">
        <w:t>urriculum but covers half the coursework each semester. The full-time track consists of four semesters of OTA-specific courses, while the part-time track spans six semesters.</w:t>
      </w:r>
      <w:r w:rsidRPr="0093485E">
        <w:br/>
      </w:r>
      <w:r w:rsidRPr="0093485E">
        <w:br/>
        <w:t>Students do not need to apply to the OTA program to begin taking general education or prerequisite courses. These may be completed in preparation for application to the specialized portion of the program (the “second year”).</w:t>
      </w:r>
    </w:p>
    <w:p w14:paraId="1E82517D" w14:textId="77777777" w:rsidR="00756BD6" w:rsidRPr="0093485E" w:rsidRDefault="0093485E">
      <w:pPr>
        <w:pStyle w:val="Heading3"/>
        <w:rPr>
          <w:color w:val="auto"/>
        </w:rPr>
      </w:pPr>
      <w:r w:rsidRPr="0093485E">
        <w:rPr>
          <w:color w:val="auto"/>
        </w:rPr>
        <w:t>Program-Specific Admission Requirements</w:t>
      </w:r>
    </w:p>
    <w:p w14:paraId="087CDF09" w14:textId="77777777" w:rsidR="00756BD6" w:rsidRPr="0093485E" w:rsidRDefault="0093485E">
      <w:r w:rsidRPr="0093485E">
        <w:rPr>
          <w:b/>
        </w:rPr>
        <w:t xml:space="preserve">Reading Proficiency: </w:t>
      </w:r>
      <w:r w:rsidRPr="0093485E">
        <w:t>Obtain an ACT Reading score of 20 or higher. Students with a Reading score below 20 must take the Next Gen Reading Accuplacer and achieve a minimum score of 250 (college-level reading). Testing is available at the MSC Testing Center.</w:t>
      </w:r>
    </w:p>
    <w:p w14:paraId="39851FB5" w14:textId="77777777" w:rsidR="00756BD6" w:rsidRPr="0093485E" w:rsidRDefault="0093485E">
      <w:r w:rsidRPr="0093485E">
        <w:rPr>
          <w:b/>
        </w:rPr>
        <w:t xml:space="preserve">Academic Performance: </w:t>
      </w:r>
      <w:r w:rsidRPr="0093485E">
        <w:t>Maintain a minimum GPA of 2.5 on all completed college coursework and earn a grade of “C” or higher in all prerequisite biological and behavioral science courses. These courses must have been completed within 10 years of the anticipated graduation date from the OTA Program.</w:t>
      </w:r>
    </w:p>
    <w:p w14:paraId="431E2883" w14:textId="77777777" w:rsidR="00756BD6" w:rsidRPr="0093485E" w:rsidRDefault="0093485E">
      <w:r w:rsidRPr="0093485E">
        <w:rPr>
          <w:b/>
        </w:rPr>
        <w:t xml:space="preserve">Essential Functions: </w:t>
      </w:r>
      <w:r w:rsidRPr="0093485E">
        <w:t>Be able to meet the physical and mental requirements necessary for the role of an OTA. A detailed list of these requirements is provided (see “Essential Functions”). Applicants must confirm that they meet these standards prior to admission.</w:t>
      </w:r>
    </w:p>
    <w:p w14:paraId="7705078C" w14:textId="77777777" w:rsidR="00756BD6" w:rsidRPr="0093485E" w:rsidRDefault="0093485E">
      <w:r w:rsidRPr="0093485E">
        <w:rPr>
          <w:b/>
        </w:rPr>
        <w:t xml:space="preserve">Prerequisite Completion: </w:t>
      </w:r>
      <w:r w:rsidRPr="0093485E">
        <w:t>Complete all program prerequisite courses by the end of the spring semester in which the student applies to the OTA Program. Note: To enroll in MSC Anatomy &amp; Physiology I, students must have completed one year of high school science with a grade of “B” or higher. Prerequisite requirements may vary by institution; if taking Anatomy &amp; Physiology at another college, verify that school’s prerequisites.</w:t>
      </w:r>
    </w:p>
    <w:p w14:paraId="16FF7D86" w14:textId="77777777" w:rsidR="00756BD6" w:rsidRPr="0093485E" w:rsidRDefault="0093485E">
      <w:r w:rsidRPr="0093485E">
        <w:rPr>
          <w:b/>
        </w:rPr>
        <w:lastRenderedPageBreak/>
        <w:t xml:space="preserve">Program Contact: </w:t>
      </w:r>
      <w:r w:rsidRPr="0093485E">
        <w:t>Make contact with the OTA Department—email communication is preferred.</w:t>
      </w:r>
    </w:p>
    <w:p w14:paraId="627F344D" w14:textId="77777777" w:rsidR="00756BD6" w:rsidRPr="0093485E" w:rsidRDefault="0093485E">
      <w:r w:rsidRPr="0093485E">
        <w:rPr>
          <w:b/>
        </w:rPr>
        <w:t xml:space="preserve">Observation Hours: </w:t>
      </w:r>
      <w:r w:rsidRPr="0093485E">
        <w:t>Complete a minimum of 16 hours of observation under a licensed Occupational Therapist (OT) or Occupational Therapy Assistant (OTA) in a facility that provides occupational therapy services. Observation must be documented on the Clinical Observation Form and signed by the OT or OTA who was observed.</w:t>
      </w:r>
    </w:p>
    <w:p w14:paraId="450657C5" w14:textId="77777777" w:rsidR="00756BD6" w:rsidRPr="0093485E" w:rsidRDefault="0093485E">
      <w:r w:rsidRPr="0093485E">
        <w:rPr>
          <w:b/>
        </w:rPr>
        <w:t xml:space="preserve">Application Submission: </w:t>
      </w:r>
      <w:r w:rsidRPr="0093485E">
        <w:t>Submit the online OTA Application Packet on or before the fourth Thursday in May.</w:t>
      </w:r>
    </w:p>
    <w:p w14:paraId="1F620CB1" w14:textId="77777777" w:rsidR="00756BD6" w:rsidRPr="0093485E" w:rsidRDefault="0093485E">
      <w:r w:rsidRPr="0093485E">
        <w:rPr>
          <w:b/>
        </w:rPr>
        <w:t xml:space="preserve">Committee Review: </w:t>
      </w:r>
      <w:r w:rsidRPr="0093485E">
        <w:t>All application materials and interview information will be reviewed by the OTA Advisory and Selection Committee.</w:t>
      </w:r>
    </w:p>
    <w:p w14:paraId="0F8D99E7" w14:textId="77777777" w:rsidR="00756BD6" w:rsidRPr="0093485E" w:rsidRDefault="0093485E">
      <w:pPr>
        <w:pStyle w:val="Heading2"/>
        <w:rPr>
          <w:color w:val="auto"/>
        </w:rPr>
      </w:pPr>
      <w:r w:rsidRPr="0093485E">
        <w:rPr>
          <w:color w:val="auto"/>
        </w:rPr>
        <w:t>Selection Process</w:t>
      </w:r>
    </w:p>
    <w:p w14:paraId="4655DDDA" w14:textId="77777777" w:rsidR="00756BD6" w:rsidRPr="0093485E" w:rsidRDefault="0093485E">
      <w:r w:rsidRPr="0093485E">
        <w:t>The specialized portion of the OTA Program (second year for full-time students or second and third year for part-time students) begins once students enter OTA-specific coursework.</w:t>
      </w:r>
      <w:r w:rsidRPr="0093485E">
        <w:br/>
      </w:r>
      <w:r w:rsidRPr="0093485E">
        <w:br/>
        <w:t>Applicants are reviewed shortly after the application deadline by the Allied Health Programs Selection Committee, and selected students are invited to attend Program Orientation.</w:t>
      </w:r>
      <w:r w:rsidRPr="0093485E">
        <w:br/>
      </w:r>
      <w:r w:rsidRPr="0093485E">
        <w:br/>
        <w:t>Selections are made using a point system developed by the Health Science Department to ensure an objective and equitable process. The committee, composed of MSC faculty and OTA Advisory Committee members, evaluates applicants based on the following major components:</w:t>
      </w:r>
    </w:p>
    <w:p w14:paraId="672CD11B" w14:textId="77777777" w:rsidR="00756BD6" w:rsidRPr="0093485E" w:rsidRDefault="0093485E">
      <w:pPr>
        <w:pStyle w:val="ListNumber"/>
      </w:pPr>
      <w:r w:rsidRPr="0093485E">
        <w:t>Reading Proficiency: ACT Reading score of 20 or higher, or Next Gen Reading Accuplacer score of 250 or higher.</w:t>
      </w:r>
    </w:p>
    <w:p w14:paraId="3D5EDBA4" w14:textId="77777777" w:rsidR="00756BD6" w:rsidRPr="0093485E" w:rsidRDefault="0093485E">
      <w:pPr>
        <w:pStyle w:val="ListNumber"/>
      </w:pPr>
      <w:r w:rsidRPr="0093485E">
        <w:t>Academic Record: Grades in prerequisite coursework and overall GPA.</w:t>
      </w:r>
    </w:p>
    <w:p w14:paraId="7B1CEC74" w14:textId="77777777" w:rsidR="00756BD6" w:rsidRPr="0093485E" w:rsidRDefault="0093485E">
      <w:pPr>
        <w:pStyle w:val="ListNumber"/>
      </w:pPr>
      <w:r w:rsidRPr="0093485E">
        <w:t>Clinical Observation: Submission of a completed Clinical Observation Form.</w:t>
      </w:r>
    </w:p>
    <w:p w14:paraId="1FA82217" w14:textId="77777777" w:rsidR="00756BD6" w:rsidRPr="0093485E" w:rsidRDefault="0093485E">
      <w:r w:rsidRPr="0093485E">
        <w:t>To promote fairness and reduce bias, all applicant identifying information is blinded prior to review by the Advisory and Selection Committee. This ensures that each application is evaluated solely on academic merit, prerequisite completion, and observation performance, maintaining equality in the selection process.</w:t>
      </w:r>
    </w:p>
    <w:p w14:paraId="1030A141" w14:textId="77777777" w:rsidR="00756BD6" w:rsidRPr="0093485E" w:rsidRDefault="0093485E">
      <w:r w:rsidRPr="0093485E">
        <w:t>A minimum of 16 observation hours is required to apply. These hours are intended to help applicants gain a realistic understanding of the occupational therapy profession.</w:t>
      </w:r>
      <w:r w:rsidRPr="0093485E">
        <w:br/>
      </w:r>
      <w:r w:rsidRPr="0093485E">
        <w:br/>
        <w:t>No points are awarded for the initial 16 hours, but applicants may earn additional points for up to 32 extra hours of observation. Students may observe no more than 16 hours with any one OT or OTA.</w:t>
      </w:r>
      <w:r w:rsidRPr="0093485E">
        <w:br/>
      </w:r>
      <w:r w:rsidRPr="0093485E">
        <w:br/>
        <w:t xml:space="preserve">Observation experiences can be completed with any licensed OT or OTA willing to </w:t>
      </w:r>
      <w:r w:rsidRPr="0093485E">
        <w:lastRenderedPageBreak/>
        <w:t>supervise. Students should contact hospitals, outpatient clinics, or private practices to arrange observation opportunities. Scheduling should be mutually convenient.</w:t>
      </w:r>
      <w:r w:rsidRPr="0093485E">
        <w:br/>
      </w:r>
      <w:r w:rsidRPr="0093485E">
        <w:br/>
        <w:t>Applicants should present themselves professionally—dressing ap</w:t>
      </w:r>
      <w:r w:rsidRPr="0093485E">
        <w:t>propriately and engaging respectfully—as they would for a job interview. They are encouraged to ask thoughtful questions to learn more about the field.</w:t>
      </w:r>
      <w:r w:rsidRPr="0093485E">
        <w:br/>
      </w:r>
      <w:r w:rsidRPr="0093485E">
        <w:br/>
        <w:t>Each observation setting must be documented on a separate Clinical Observation Form.</w:t>
      </w:r>
    </w:p>
    <w:p w14:paraId="34A6E65F" w14:textId="77777777" w:rsidR="00756BD6" w:rsidRPr="0093485E" w:rsidRDefault="0093485E">
      <w:pPr>
        <w:pStyle w:val="Heading2"/>
        <w:rPr>
          <w:color w:val="auto"/>
        </w:rPr>
      </w:pPr>
      <w:r w:rsidRPr="0093485E">
        <w:rPr>
          <w:color w:val="auto"/>
        </w:rPr>
        <w:t>Contact Information</w:t>
      </w:r>
    </w:p>
    <w:p w14:paraId="01E0A75A" w14:textId="77777777" w:rsidR="00756BD6" w:rsidRPr="0093485E" w:rsidRDefault="0093485E">
      <w:r w:rsidRPr="0093485E">
        <w:rPr>
          <w:b/>
        </w:rPr>
        <w:t>For further information or questions, please contact the program office:</w:t>
      </w:r>
      <w:r w:rsidRPr="0093485E">
        <w:rPr>
          <w:b/>
        </w:rPr>
        <w:br/>
      </w:r>
      <w:r w:rsidRPr="0093485E">
        <w:rPr>
          <w:b/>
        </w:rPr>
        <w:br/>
      </w:r>
      <w:r w:rsidRPr="0093485E">
        <w:t>Sharon Young</w:t>
      </w:r>
      <w:r w:rsidRPr="0093485E">
        <w:br/>
        <w:t>Health Science Secretary</w:t>
      </w:r>
      <w:r w:rsidRPr="0093485E">
        <w:br/>
        <w:t>Email: syoung@mscok.edu</w:t>
      </w:r>
      <w:r w:rsidRPr="0093485E">
        <w:br/>
        <w:t>Phone: (580) 387-7440</w:t>
      </w:r>
      <w:r w:rsidRPr="0093485E">
        <w:br/>
      </w:r>
      <w:r w:rsidRPr="0093485E">
        <w:br/>
      </w:r>
      <w:r w:rsidRPr="0093485E">
        <w:rPr>
          <w:i/>
          <w:iCs/>
        </w:rPr>
        <w:t>Last Updated: November 2025</w:t>
      </w:r>
    </w:p>
    <w:sectPr w:rsidR="00756BD6" w:rsidRPr="0093485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8093647">
    <w:abstractNumId w:val="8"/>
  </w:num>
  <w:num w:numId="2" w16cid:durableId="436174265">
    <w:abstractNumId w:val="6"/>
  </w:num>
  <w:num w:numId="3" w16cid:durableId="1645424876">
    <w:abstractNumId w:val="5"/>
  </w:num>
  <w:num w:numId="4" w16cid:durableId="2045710755">
    <w:abstractNumId w:val="4"/>
  </w:num>
  <w:num w:numId="5" w16cid:durableId="699597577">
    <w:abstractNumId w:val="7"/>
  </w:num>
  <w:num w:numId="6" w16cid:durableId="263467189">
    <w:abstractNumId w:val="3"/>
  </w:num>
  <w:num w:numId="7" w16cid:durableId="1834099282">
    <w:abstractNumId w:val="2"/>
  </w:num>
  <w:num w:numId="8" w16cid:durableId="954752747">
    <w:abstractNumId w:val="1"/>
  </w:num>
  <w:num w:numId="9" w16cid:durableId="60531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73C3"/>
    <w:rsid w:val="00756BD6"/>
    <w:rsid w:val="0093485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1607A"/>
  <w14:defaultImageDpi w14:val="300"/>
  <w15:docId w15:val="{A9A8318D-61B0-4619-83E6-A64E7259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Jayne Campanini</cp:lastModifiedBy>
  <cp:revision>2</cp:revision>
  <dcterms:created xsi:type="dcterms:W3CDTF">2025-11-03T16:13:00Z</dcterms:created>
  <dcterms:modified xsi:type="dcterms:W3CDTF">2025-11-03T16:13:00Z</dcterms:modified>
  <cp:category/>
</cp:coreProperties>
</file>